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398DC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rPr>
        <w:t>西双版纳州生态环境局景洪分局关于</w:t>
      </w:r>
      <w:r>
        <w:rPr>
          <w:rFonts w:hint="eastAsia" w:ascii="方正小标宋_GBK" w:hAnsi="方正小标宋_GBK" w:eastAsia="方正小标宋_GBK" w:cs="方正小标宋_GBK"/>
          <w:sz w:val="44"/>
          <w:szCs w:val="44"/>
          <w:shd w:val="clear" w:color="auto" w:fill="FFFFFF"/>
          <w:lang w:val="en-US" w:eastAsia="zh-CN"/>
        </w:rPr>
        <w:t>景洪市</w:t>
      </w:r>
    </w:p>
    <w:p w14:paraId="0658D732">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勐养城镇污水集中处理建设项目</w:t>
      </w:r>
    </w:p>
    <w:p w14:paraId="73477676">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环境影响报告表</w:t>
      </w:r>
      <w:r>
        <w:rPr>
          <w:rFonts w:hint="eastAsia" w:ascii="方正小标宋_GBK" w:hAnsi="方正小标宋_GBK" w:eastAsia="方正小标宋_GBK" w:cs="方正小标宋_GBK"/>
          <w:sz w:val="44"/>
          <w:szCs w:val="44"/>
          <w:shd w:val="clear" w:color="auto" w:fill="FFFFFF"/>
        </w:rPr>
        <w:t>的批复</w:t>
      </w:r>
    </w:p>
    <w:p w14:paraId="3CB87425">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30</w:t>
      </w:r>
      <w:r>
        <w:rPr>
          <w:rFonts w:hint="eastAsia" w:ascii="Times New Roman" w:hAnsi="Times New Roman" w:eastAsia="方正仿宋_GBK" w:cs="Times New Roman"/>
          <w:kern w:val="0"/>
          <w:sz w:val="32"/>
          <w:szCs w:val="32"/>
          <w:shd w:val="clear" w:color="auto" w:fill="FFFFFF"/>
          <w:lang w:bidi="ar"/>
        </w:rPr>
        <w:t>号</w:t>
      </w:r>
    </w:p>
    <w:p w14:paraId="0ACA048B">
      <w:pPr>
        <w:spacing w:line="600" w:lineRule="exact"/>
        <w:jc w:val="center"/>
        <w:rPr>
          <w:rFonts w:ascii="方正小标宋_GBK" w:hAnsi="方正小标宋_GBK" w:eastAsia="方正小标宋_GBK" w:cs="方正小标宋_GBK"/>
          <w:sz w:val="44"/>
          <w:szCs w:val="44"/>
          <w:shd w:val="clear" w:color="auto" w:fill="FFFFFF"/>
        </w:rPr>
      </w:pPr>
    </w:p>
    <w:p w14:paraId="53A45731">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景洪经济开发区投资有限公司</w:t>
      </w:r>
      <w:r>
        <w:rPr>
          <w:rFonts w:hint="eastAsia" w:ascii="Times New Roman" w:hAnsi="Times New Roman" w:eastAsia="方正仿宋_GBK" w:cs="Times New Roman"/>
          <w:kern w:val="0"/>
          <w:sz w:val="32"/>
          <w:szCs w:val="32"/>
          <w:shd w:val="clear" w:color="auto" w:fill="FFFFFF"/>
          <w:lang w:bidi="ar"/>
        </w:rPr>
        <w:t>：</w:t>
      </w:r>
    </w:p>
    <w:p w14:paraId="14D29266">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景洪市重点环保咨询有限公司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景洪市勐养城镇污水集中处理建设项目环境影响报告表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14:paraId="05B23552">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2109-532801-04-05-573479</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云南省西双版纳傣族自治州景洪市勐养镇曼洪村北侧</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新建污水处理厂一座，占地面积：33199.40m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本次环评仅对近期处理规模</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4000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/d进行</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批复。</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主要建设内容包括粗格栅及提升泵房、水解酸化池、旋流沉砂池、调节池、A/A/</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O生化池、二沉池、V型滤池、消毒及计量渠、污泥浓缩池、污水管网等主体工程，配套建设综合楼、加药间、危废暂存间等工程。总投资11000万元（含远期土建工程投资），其中环保投资3808.30万元，占项目总投资34.62%。</w:t>
      </w:r>
    </w:p>
    <w:p w14:paraId="047E99DD">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不利影响可得到一定减缓和控制，州生态环境局景洪分局原则同意《报告表》的总体评价结论和拟采取的环境保护措施。</w:t>
      </w:r>
    </w:p>
    <w:p w14:paraId="65CEE89B">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14:paraId="29CCFFD2">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落实施工期污染防治</w:t>
      </w:r>
      <w:bookmarkStart w:id="0" w:name="_GoBack"/>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措施。施工期沿用前期施工已设置的工地围挡、喷雾降尘设施，采取物料堆放覆盖、出入车辆清洗等施工扬尘管控措施。施工人员少量洗手及如厕废水依托周边公厕处理，施工场地周边已设置临时截排水沟，雨天地表径流经收集后经4个沉砂池沉淀处理后全部回用于施工场地洒水降尘，施工废水由2个临时沉淀池收集沉淀处理后全部回用于施工场地洒水降尘，施工期废水不外排勐养河。选择低噪声施工机械设备，加强机械设备的维护管理，合理安排施工时间。建筑垃圾清运至指定地点处置，生活垃圾清运至附近村寨垃圾集中堆放点堆放，由环卫部门清运处置。</w:t>
      </w:r>
    </w:p>
    <w:p w14:paraId="4733625C">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lang w:val="en-US"/>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水污染防治措施。项目运营期废水主要为生产废水、生活污水，其中生产废水包括化验室废水、冲洗废水、生物除臭滤池废水、污泥脱水滤液、栅渣滤液、精密过滤器反冲洗废水。化验室废水在化验室内经酸碱中和桶中和预处理，食堂废水经隔油池处理后与其他生活污水一并进入化粪池预处理，预处理后的废水会同其他生产废水经粗格栅后进入调节池，与勐养镇收集的生活污水一同处理达《城镇污水处理厂污染物排放标准》（GB18918-2002）一级A标准后，通过规范设置的排污口排入勐养河；设置2套在线监测系统，对污水处理厂进水口、总排放口水质进行在线监测。污水处理厂采用“粗格栅+提升泵站+旋流沉砂池+调节池+A/A/O生化池+二沉池+V型滤池+消毒池”组合工艺，为可行技术，污水经处理后可达《城镇污水处理厂污染物排放标准》（GB18918-2002）一级A标准。</w:t>
      </w:r>
    </w:p>
    <w:p w14:paraId="2EF8D842">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设置1根15m高排气筒，排放污水处理过程产生的臭气，格栅池、旋流沉砂池、组合式生化沉淀池、高效沉淀池等加盖密闭，污泥脱水间为密闭式，各池体、污泥脱水间废气通过引风机抽排至1套生物滤池除臭装置处理，最终由排气筒排放处理后达到《恶臭污染物排放标准》（GB14554-93）相关排放标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。脱水污泥、沉砂、栅渣禁止露天堆放，脱水后的污泥及时清运。采取措施后，厂界废气排放浓度须满足《城镇污水处理厂污染物排放标准》（GB18918-2002）相关要求。</w:t>
      </w:r>
    </w:p>
    <w:p w14:paraId="134D5D76">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落实固体废物处理处置措施。一般固体废物和危险废物分类收集、分类处置。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废矿物油、化验室及在线监测废液收集后分区暂存于危废暂存间，定期委托资质单位清运处置，危废暂存间按照《危险废物暂存污染控制标准》（GB18597-2023）相关要求建设；污泥、污水管网清淤产生的淤泥、化粪池污泥脱水、干化至含水率小于60%后运至景洪市垃圾焚烧发电厂、景洪市绿色低碳循环发展经济产业园处置，栅渣、沉砂定期清运至环卫部门指定的垃圾收集点处置，废生物滤池滤料由厂家回收，废弃药剂包装外售废品收购站；生活垃圾、餐厨垃圾委托环卫部门清运处置。</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固体废物综合处置率达到100%。</w:t>
      </w:r>
    </w:p>
    <w:p w14:paraId="7F2EFD54">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地下水</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和土壤污染防治措施</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危险废物暂存</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间、污水处理区（包括中间提升泵房、细格栅、生化池、污泥池、污泥脱水间、废水管道等）为重点防渗区，</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危险废物暂存</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间按照《</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危险废物暂存</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污染控制标准》（GB18597-2023）防渗要求进行建设。加药间、污泥脱水间、在线监测站房和一般工业固废暂存间为一般防渗区</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厂区内除绿化外的其他区域为简单防渗区，进行一般地面硬化。</w:t>
      </w:r>
    </w:p>
    <w:p w14:paraId="7A0C8F84">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六</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落实噪声控制措施。运营期噪声主要来源于提升泵、污泥泵、搅拌机、风机等设备噪声</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水泵、风机等产噪较大的设备设置于室内，并采取减振、消声措施，在泵房四周种植绿化隔离带。采取措施后</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厂界噪声</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须满足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《工业企业厂界环境噪声排放标准》（GB12348-2008）2类标准限值</w:t>
      </w:r>
    </w:p>
    <w:p w14:paraId="3C7BE066">
      <w:pPr>
        <w:pStyle w:val="7"/>
        <w:keepNext w:val="0"/>
        <w:keepLines w:val="0"/>
        <w:pageBreakBefore w:val="0"/>
        <w:kinsoku/>
        <w:wordWrap/>
        <w:overflowPunct/>
        <w:topLinePunct w:val="0"/>
        <w:autoSpaceDE/>
        <w:autoSpaceDN/>
        <w:bidi w:val="0"/>
        <w:spacing w:line="600" w:lineRule="exact"/>
        <w:ind w:firstLine="640"/>
        <w:textAlignment w:val="auto"/>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七</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）强化环境管理和环境风险防范。</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严格执行危险化学品日常监管要求，强化运营中的环境保护管理工作。消毒过程中，做好次氯酸钠使用管理；加强项目区甲烷、氨和硫化氢浓度检测工作；加强化验室盐酸、硫酸等化学试剂的使用管理，定期检查储存情况。合理设置2800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废水收集池（分2格，每格容积1400m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default" w:ascii="Times New Roman" w:hAnsi="Times New Roman" w:eastAsia="方正仿宋_GBK" w:cs="Times New Roman"/>
          <w:snapToGrid/>
          <w:color w:val="000000" w:themeColor="text1"/>
          <w:kern w:val="2"/>
          <w:sz w:val="32"/>
          <w:szCs w:val="32"/>
          <w:highlight w:val="none"/>
          <w:lang w:val="zh-CN" w:eastAsia="zh-CN" w:bidi="ar-SA"/>
          <w14:textFill>
            <w14:solidFill>
              <w14:schemeClr w14:val="tx1"/>
            </w14:solidFill>
          </w14:textFill>
        </w:rPr>
        <w:t>其中1格</w:t>
      </w:r>
      <w:r>
        <w:rPr>
          <w:rFonts w:hint="default" w:ascii="Times New Roman" w:hAnsi="Times New Roman" w:eastAsia="方正仿宋_GBK" w:cs="Times New Roman"/>
          <w:snapToGrid/>
          <w:color w:val="000000" w:themeColor="text1"/>
          <w:kern w:val="2"/>
          <w:sz w:val="32"/>
          <w:szCs w:val="32"/>
          <w:highlight w:val="none"/>
          <w:lang w:val="en-US" w:eastAsia="zh-CN" w:bidi="ar-SA"/>
          <w14:textFill>
            <w14:solidFill>
              <w14:schemeClr w14:val="tx1"/>
            </w14:solidFill>
          </w14:textFill>
        </w:rPr>
        <w:t>用于</w:t>
      </w:r>
      <w:r>
        <w:rPr>
          <w:rFonts w:hint="default" w:ascii="Times New Roman" w:hAnsi="Times New Roman" w:eastAsia="方正仿宋_GBK" w:cs="Times New Roman"/>
          <w:snapToGrid/>
          <w:color w:val="000000" w:themeColor="text1"/>
          <w:kern w:val="2"/>
          <w:sz w:val="32"/>
          <w:szCs w:val="32"/>
          <w:highlight w:val="none"/>
          <w:lang w:val="zh-CN" w:eastAsia="zh-CN" w:bidi="ar-SA"/>
          <w14:textFill>
            <w14:solidFill>
              <w14:schemeClr w14:val="tx1"/>
            </w14:solidFill>
          </w14:textFill>
        </w:rPr>
        <w:t>暂存</w:t>
      </w:r>
      <w:r>
        <w:rPr>
          <w:rFonts w:hint="default" w:ascii="Times New Roman" w:hAnsi="Times New Roman" w:eastAsia="方正仿宋_GBK" w:cs="Times New Roman"/>
          <w:snapToGrid/>
          <w:color w:val="000000" w:themeColor="text1"/>
          <w:kern w:val="2"/>
          <w:sz w:val="32"/>
          <w:szCs w:val="32"/>
          <w:highlight w:val="none"/>
          <w:lang w:val="en-US" w:eastAsia="zh-CN" w:bidi="ar-SA"/>
          <w14:textFill>
            <w14:solidFill>
              <w14:schemeClr w14:val="tx1"/>
            </w14:solidFill>
          </w14:textFill>
        </w:rPr>
        <w:t>事故状态下</w:t>
      </w:r>
      <w:r>
        <w:rPr>
          <w:rFonts w:hint="default" w:ascii="Times New Roman" w:hAnsi="Times New Roman" w:eastAsia="方正仿宋_GBK" w:cs="Times New Roman"/>
          <w:snapToGrid/>
          <w:color w:val="000000" w:themeColor="text1"/>
          <w:kern w:val="2"/>
          <w:sz w:val="32"/>
          <w:szCs w:val="32"/>
          <w:highlight w:val="none"/>
          <w:lang w:val="zh-CN" w:eastAsia="zh-CN" w:bidi="ar-SA"/>
          <w14:textFill>
            <w14:solidFill>
              <w14:schemeClr w14:val="tx1"/>
            </w14:solidFill>
          </w14:textFill>
        </w:rPr>
        <w:t>厂区内未处理达标的废水</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避免污染事件发生。</w:t>
      </w:r>
    </w:p>
    <w:p w14:paraId="2B0A582F">
      <w:pPr>
        <w:pStyle w:val="6"/>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Times New Roman" w:hAnsi="Times New Roman" w:eastAsia="方正仿宋_GBK" w:cs="Times New Roman"/>
          <w:color w:val="000000" w:themeColor="text1"/>
          <w:w w:val="100"/>
          <w:kern w:val="0"/>
          <w:sz w:val="32"/>
          <w:szCs w:val="32"/>
          <w:shd w:val="clear" w:color="auto" w:fill="FFFFFF"/>
          <w:lang w:val="en-US" w:eastAsia="zh-CN" w:bidi="ar"/>
          <w14:textFill>
            <w14:solidFill>
              <w14:schemeClr w14:val="tx1"/>
            </w14:solidFill>
          </w14:textFill>
        </w:rPr>
      </w:pPr>
      <w:r>
        <w:rPr>
          <w:rFonts w:hint="eastAsia" w:ascii="Times New Roman" w:hAnsi="Times New Roman" w:eastAsia="方正仿宋_GBK" w:cs="Times New Roman"/>
          <w:color w:val="000000" w:themeColor="text1"/>
          <w:w w:val="100"/>
          <w:kern w:val="0"/>
          <w:sz w:val="32"/>
          <w:szCs w:val="32"/>
          <w:shd w:val="clear" w:color="auto" w:fill="FFFFFF"/>
          <w:lang w:val="en-US" w:eastAsia="zh-CN" w:bidi="ar"/>
          <w14:textFill>
            <w14:solidFill>
              <w14:schemeClr w14:val="tx1"/>
            </w14:solidFill>
          </w14:textFill>
        </w:rPr>
        <w:t>（九）你单位应与政府部门做好规划沟通，禁止在项目环境防护距离为污水处理单元边界外延50m环境防护距离范围内规划、新建居民区、学校、医院等对大气污染比较敏感的保护目标。</w:t>
      </w:r>
    </w:p>
    <w:p w14:paraId="2B5E6550">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lang w:val="en-US"/>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项目污水处理规模大于4000m</w:t>
      </w:r>
      <w:r>
        <w:rPr>
          <w:rFonts w:hint="default" w:ascii="Times New Roman" w:hAnsi="Times New Roman" w:eastAsia="方正仿宋_GBK" w:cs="Times New Roman"/>
          <w:color w:val="000000" w:themeColor="text1"/>
          <w:sz w:val="32"/>
          <w:szCs w:val="32"/>
          <w:vertAlign w:val="superscript"/>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/d时(2029年至2030年)建设单位应根据尾水排放在线监测数据和勐养河水质监测结果重新设计排水方案，并按照《建设项目环境影响评价分类管理名录》进行判定开展环境影响评价工作。</w:t>
      </w:r>
    </w:p>
    <w:bookmarkEnd w:id="0"/>
    <w:p w14:paraId="254D9897">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（十一）</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14:paraId="0D75D010">
      <w:pPr>
        <w:keepNext w:val="0"/>
        <w:keepLines w:val="0"/>
        <w:pageBreakBefore w:val="0"/>
        <w:numPr>
          <w:ilvl w:val="0"/>
          <w:numId w:val="3"/>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14:paraId="475BFB24">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、项目建设必须严格执行环境保护设施与主体工程同时设计、同时施工、同时投产使用的环境保护“三同时”制度。在项目建成后，及时完成项目竣工环境保护验收。</w:t>
      </w:r>
    </w:p>
    <w:p w14:paraId="4335E918">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14:paraId="0DFD3D75">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14:paraId="74F636DE">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14:paraId="392584DD">
      <w:pPr>
        <w:pStyle w:val="2"/>
        <w:pageBreakBefore w:val="0"/>
        <w:kinsoku/>
        <w:wordWrap/>
        <w:overflowPunct/>
        <w:topLinePunct w:val="0"/>
        <w:autoSpaceDE/>
        <w:autoSpaceDN/>
        <w:bidi w:val="0"/>
        <w:spacing w:line="600" w:lineRule="exact"/>
        <w:textAlignment w:val="auto"/>
      </w:pPr>
    </w:p>
    <w:p w14:paraId="43D7752B"/>
    <w:p w14:paraId="6FDD04E3">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14</w:t>
      </w:r>
      <w:r>
        <w:rPr>
          <w:rFonts w:hint="eastAsia" w:ascii="Times New Roman" w:hAnsi="Times New Roman" w:eastAsia="方正仿宋_GBK" w:cs="Times New Roman"/>
          <w:kern w:val="0"/>
          <w:sz w:val="32"/>
          <w:szCs w:val="32"/>
          <w:shd w:val="clear" w:color="auto" w:fill="FFFFFF"/>
          <w:lang w:bidi="ar"/>
        </w:rPr>
        <w:t>日</w:t>
      </w:r>
    </w:p>
    <w:p w14:paraId="6A8423EB">
      <w:pPr>
        <w:pStyle w:val="2"/>
        <w:rPr>
          <w:rFonts w:hint="eastAsia" w:ascii="Times New Roman" w:hAnsi="Times New Roman" w:eastAsia="方正仿宋_GBK" w:cs="Times New Roman"/>
          <w:kern w:val="0"/>
          <w:sz w:val="32"/>
          <w:szCs w:val="32"/>
          <w:shd w:val="clear" w:color="auto" w:fill="FFFFFF"/>
          <w:lang w:bidi="ar"/>
        </w:rPr>
      </w:pPr>
    </w:p>
    <w:p w14:paraId="5608D702">
      <w:pPr>
        <w:rPr>
          <w:rFonts w:hint="eastAsia" w:ascii="Times New Roman" w:hAnsi="Times New Roman" w:eastAsia="方正仿宋_GBK" w:cs="Times New Roman"/>
          <w:kern w:val="0"/>
          <w:sz w:val="32"/>
          <w:szCs w:val="32"/>
          <w:shd w:val="clear" w:color="auto" w:fill="FFFFFF"/>
          <w:lang w:bidi="ar"/>
        </w:rPr>
      </w:pPr>
    </w:p>
    <w:p w14:paraId="0309E9BD">
      <w:pPr>
        <w:pStyle w:val="2"/>
        <w:rPr>
          <w:rFonts w:hint="eastAsia" w:ascii="Times New Roman" w:hAnsi="Times New Roman" w:eastAsia="方正仿宋_GBK" w:cs="Times New Roman"/>
          <w:kern w:val="0"/>
          <w:sz w:val="32"/>
          <w:szCs w:val="32"/>
          <w:shd w:val="clear" w:color="auto" w:fill="FFFFFF"/>
          <w:lang w:bidi="ar"/>
        </w:rPr>
      </w:pPr>
    </w:p>
    <w:p w14:paraId="3ABAD79C">
      <w:pPr>
        <w:rPr>
          <w:rFonts w:hint="eastAsia" w:ascii="Times New Roman" w:hAnsi="Times New Roman" w:eastAsia="方正仿宋_GBK" w:cs="Times New Roman"/>
          <w:kern w:val="0"/>
          <w:sz w:val="32"/>
          <w:szCs w:val="32"/>
          <w:shd w:val="clear" w:color="auto" w:fill="FFFFFF"/>
          <w:lang w:bidi="ar"/>
        </w:rPr>
      </w:pPr>
    </w:p>
    <w:p w14:paraId="0C46F737">
      <w:pPr>
        <w:pStyle w:val="2"/>
        <w:rPr>
          <w:rFonts w:hint="eastAsia" w:ascii="Times New Roman" w:hAnsi="Times New Roman" w:eastAsia="方正仿宋_GBK" w:cs="Times New Roman"/>
          <w:kern w:val="0"/>
          <w:sz w:val="32"/>
          <w:szCs w:val="32"/>
          <w:shd w:val="clear" w:color="auto" w:fill="FFFFFF"/>
          <w:lang w:bidi="ar"/>
        </w:rPr>
      </w:pPr>
    </w:p>
    <w:p w14:paraId="02F28F4B">
      <w:pPr>
        <w:rPr>
          <w:rFonts w:hint="eastAsia" w:ascii="Times New Roman" w:hAnsi="Times New Roman" w:eastAsia="方正仿宋_GBK" w:cs="Times New Roman"/>
          <w:kern w:val="0"/>
          <w:sz w:val="32"/>
          <w:szCs w:val="32"/>
          <w:shd w:val="clear" w:color="auto" w:fill="FFFFFF"/>
          <w:lang w:bidi="ar"/>
        </w:rPr>
      </w:pPr>
    </w:p>
    <w:p w14:paraId="4B8D441D">
      <w:pPr>
        <w:pStyle w:val="2"/>
        <w:rPr>
          <w:rFonts w:hint="eastAsia" w:ascii="Times New Roman" w:hAnsi="Times New Roman" w:eastAsia="方正仿宋_GBK" w:cs="Times New Roman"/>
          <w:kern w:val="0"/>
          <w:sz w:val="32"/>
          <w:szCs w:val="32"/>
          <w:shd w:val="clear" w:color="auto" w:fill="FFFFFF"/>
          <w:lang w:bidi="ar"/>
        </w:rPr>
      </w:pPr>
    </w:p>
    <w:p w14:paraId="27077F01">
      <w:pPr>
        <w:rPr>
          <w:rFonts w:hint="eastAsia" w:ascii="Times New Roman" w:hAnsi="Times New Roman" w:eastAsia="方正仿宋_GBK" w:cs="Times New Roman"/>
          <w:kern w:val="0"/>
          <w:sz w:val="32"/>
          <w:szCs w:val="32"/>
          <w:shd w:val="clear" w:color="auto" w:fill="FFFFFF"/>
          <w:lang w:bidi="ar"/>
        </w:rPr>
      </w:pPr>
    </w:p>
    <w:p w14:paraId="72E62387">
      <w:pPr>
        <w:pStyle w:val="2"/>
        <w:rPr>
          <w:rFonts w:hint="eastAsia" w:ascii="Times New Roman" w:hAnsi="Times New Roman" w:eastAsia="方正仿宋_GBK" w:cs="Times New Roman"/>
          <w:kern w:val="0"/>
          <w:sz w:val="32"/>
          <w:szCs w:val="32"/>
          <w:shd w:val="clear" w:color="auto" w:fill="FFFFFF"/>
          <w:lang w:bidi="ar"/>
        </w:rPr>
      </w:pPr>
    </w:p>
    <w:p w14:paraId="7733DA03">
      <w:pPr>
        <w:rPr>
          <w:rFonts w:hint="eastAsia" w:ascii="Times New Roman" w:hAnsi="Times New Roman" w:eastAsia="方正仿宋_GBK" w:cs="Times New Roman"/>
          <w:kern w:val="0"/>
          <w:sz w:val="32"/>
          <w:szCs w:val="32"/>
          <w:shd w:val="clear" w:color="auto" w:fill="FFFFFF"/>
          <w:lang w:bidi="ar"/>
        </w:rPr>
      </w:pPr>
    </w:p>
    <w:p w14:paraId="71C43340">
      <w:pPr>
        <w:pStyle w:val="2"/>
        <w:rPr>
          <w:rFonts w:hint="eastAsia" w:ascii="Times New Roman" w:hAnsi="Times New Roman" w:eastAsia="方正仿宋_GBK" w:cs="Times New Roman"/>
          <w:kern w:val="0"/>
          <w:sz w:val="32"/>
          <w:szCs w:val="32"/>
          <w:shd w:val="clear" w:color="auto" w:fill="FFFFFF"/>
          <w:lang w:bidi="ar"/>
        </w:rPr>
      </w:pPr>
    </w:p>
    <w:p w14:paraId="43434324">
      <w:pPr>
        <w:rPr>
          <w:rFonts w:hint="eastAsia" w:ascii="Times New Roman" w:hAnsi="Times New Roman" w:eastAsia="方正仿宋_GBK" w:cs="Times New Roman"/>
          <w:kern w:val="0"/>
          <w:sz w:val="32"/>
          <w:szCs w:val="32"/>
          <w:shd w:val="clear" w:color="auto" w:fill="FFFFFF"/>
          <w:lang w:bidi="ar"/>
        </w:rPr>
      </w:pPr>
    </w:p>
    <w:p w14:paraId="3C86E214">
      <w:pPr>
        <w:pStyle w:val="2"/>
        <w:rPr>
          <w:rFonts w:hint="eastAsia" w:ascii="Times New Roman" w:hAnsi="Times New Roman" w:eastAsia="方正仿宋_GBK" w:cs="Times New Roman"/>
          <w:kern w:val="0"/>
          <w:sz w:val="32"/>
          <w:szCs w:val="32"/>
          <w:shd w:val="clear" w:color="auto" w:fill="FFFFFF"/>
          <w:lang w:bidi="ar"/>
        </w:rPr>
      </w:pPr>
    </w:p>
    <w:p w14:paraId="0C3F8900">
      <w:pPr>
        <w:rPr>
          <w:rFonts w:hint="eastAsia"/>
        </w:rPr>
      </w:pPr>
    </w:p>
    <w:p w14:paraId="465AE6A9">
      <w:pPr>
        <w:pStyle w:val="2"/>
        <w:rPr>
          <w:rFonts w:hint="eastAsia"/>
        </w:rPr>
      </w:pPr>
    </w:p>
    <w:p w14:paraId="73D8FC9B">
      <w:pPr>
        <w:rPr>
          <w:rFonts w:hint="eastAsia"/>
        </w:rPr>
      </w:pPr>
    </w:p>
    <w:p w14:paraId="6AD32068">
      <w:pPr>
        <w:rPr>
          <w:rFonts w:hint="eastAsia"/>
        </w:rPr>
      </w:pPr>
    </w:p>
    <w:p w14:paraId="39FF3EA7">
      <w:pPr>
        <w:rPr>
          <w:rFonts w:hint="eastAsia"/>
        </w:rPr>
      </w:pPr>
    </w:p>
    <w:tbl>
      <w:tblPr>
        <w:tblStyle w:val="12"/>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1089" w:leftChars="133" w:hanging="810" w:hangingChars="3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抄送：景洪市自然资源局，景洪市住房和城乡建设局，景洪市水务局，</w:t>
            </w:r>
            <w:r>
              <w:rPr>
                <w:rFonts w:hint="default" w:ascii="方正仿宋_GBK" w:hAnsi="方正仿宋_GBK" w:eastAsia="方正仿宋_GBK" w:cs="方正仿宋_GBK"/>
                <w:snapToGrid w:val="0"/>
                <w:color w:val="000000"/>
                <w:spacing w:val="-5"/>
                <w:kern w:val="0"/>
                <w:sz w:val="28"/>
                <w:szCs w:val="28"/>
                <w:lang w:val="en-US" w:eastAsia="zh-CN" w:bidi="ar-SA"/>
              </w:rPr>
              <w:t>勐</w:t>
            </w:r>
            <w:r>
              <w:rPr>
                <w:rFonts w:hint="eastAsia" w:ascii="方正仿宋_GBK" w:hAnsi="方正仿宋_GBK" w:eastAsia="方正仿宋_GBK" w:cs="方正仿宋_GBK"/>
                <w:snapToGrid w:val="0"/>
                <w:color w:val="000000"/>
                <w:spacing w:val="-5"/>
                <w:kern w:val="0"/>
                <w:sz w:val="28"/>
                <w:szCs w:val="28"/>
                <w:lang w:val="en-US" w:eastAsia="zh-CN" w:bidi="ar-SA"/>
              </w:rPr>
              <w:t>养</w:t>
            </w:r>
            <w:r>
              <w:rPr>
                <w:rFonts w:hint="default" w:ascii="方正仿宋_GBK" w:hAnsi="方正仿宋_GBK" w:eastAsia="方正仿宋_GBK" w:cs="方正仿宋_GBK"/>
                <w:snapToGrid w:val="0"/>
                <w:color w:val="000000"/>
                <w:spacing w:val="-5"/>
                <w:kern w:val="0"/>
                <w:sz w:val="28"/>
                <w:szCs w:val="28"/>
                <w:lang w:val="en-US" w:eastAsia="zh-CN" w:bidi="ar-SA"/>
              </w:rPr>
              <w:t>镇</w:t>
            </w:r>
            <w:r>
              <w:rPr>
                <w:rFonts w:hint="eastAsia" w:ascii="方正仿宋_GBK" w:hAnsi="方正仿宋_GBK" w:eastAsia="方正仿宋_GBK" w:cs="方正仿宋_GBK"/>
                <w:snapToGrid w:val="0"/>
                <w:color w:val="000000"/>
                <w:spacing w:val="-5"/>
                <w:kern w:val="0"/>
                <w:sz w:val="28"/>
                <w:szCs w:val="28"/>
                <w:lang w:val="en-US" w:eastAsia="zh-CN" w:bidi="ar-SA"/>
              </w:rPr>
              <w:t>人民政府，云南省环境科学学会，景洪市重点环保咨询有限公司。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5</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
                <w:kern w:val="0"/>
                <w:sz w:val="28"/>
                <w:szCs w:val="28"/>
                <w:lang w:val="en-US" w:eastAsia="zh-CN"/>
              </w:rPr>
              <w:t>14</w:t>
            </w:r>
            <w:r>
              <w:rPr>
                <w:rFonts w:hint="default" w:ascii="Times New Roman" w:hAnsi="Times New Roman" w:eastAsia="方正仿宋_GBK" w:cs="Times New Roman"/>
                <w:snapToGrid w:val="0"/>
                <w:color w:val="000000"/>
                <w:spacing w:val="-5"/>
                <w:kern w:val="0"/>
                <w:sz w:val="28"/>
                <w:szCs w:val="28"/>
                <w:lang w:eastAsia="en-US"/>
              </w:rPr>
              <w:t>日</w:t>
            </w:r>
          </w:p>
        </w:tc>
      </w:tr>
    </w:tbl>
    <w:p w14:paraId="0F614392">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1A7DB">
    <w:pPr>
      <w:pStyle w:val="4"/>
    </w:pPr>
  </w:p>
  <w:p w14:paraId="051B64E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BC8C000"/>
    <w:multiLevelType w:val="singleLevel"/>
    <w:tmpl w:val="6BC8C000"/>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4642E"/>
    <w:rsid w:val="012D2227"/>
    <w:rsid w:val="01365B7F"/>
    <w:rsid w:val="014852B3"/>
    <w:rsid w:val="01496C71"/>
    <w:rsid w:val="016C6C48"/>
    <w:rsid w:val="01A525BE"/>
    <w:rsid w:val="01AC5C92"/>
    <w:rsid w:val="01D628BE"/>
    <w:rsid w:val="01DD1E9F"/>
    <w:rsid w:val="021358C1"/>
    <w:rsid w:val="021B4775"/>
    <w:rsid w:val="0227136C"/>
    <w:rsid w:val="022D5643"/>
    <w:rsid w:val="02355837"/>
    <w:rsid w:val="02367AFA"/>
    <w:rsid w:val="0247556A"/>
    <w:rsid w:val="02691984"/>
    <w:rsid w:val="026A3EB7"/>
    <w:rsid w:val="028C11CF"/>
    <w:rsid w:val="029367B3"/>
    <w:rsid w:val="02C04471"/>
    <w:rsid w:val="02C36A13"/>
    <w:rsid w:val="02D255E8"/>
    <w:rsid w:val="02D908B8"/>
    <w:rsid w:val="02DA4630"/>
    <w:rsid w:val="02F2387C"/>
    <w:rsid w:val="02F456F2"/>
    <w:rsid w:val="0313544C"/>
    <w:rsid w:val="03237D85"/>
    <w:rsid w:val="03667C72"/>
    <w:rsid w:val="03675EC4"/>
    <w:rsid w:val="036A7762"/>
    <w:rsid w:val="03767EB5"/>
    <w:rsid w:val="03924ED2"/>
    <w:rsid w:val="03AF786B"/>
    <w:rsid w:val="03B07E5A"/>
    <w:rsid w:val="03C6543D"/>
    <w:rsid w:val="03D96696"/>
    <w:rsid w:val="03E312C3"/>
    <w:rsid w:val="03E47120"/>
    <w:rsid w:val="03F1578E"/>
    <w:rsid w:val="04275653"/>
    <w:rsid w:val="042C2C6A"/>
    <w:rsid w:val="0433794D"/>
    <w:rsid w:val="0449381C"/>
    <w:rsid w:val="047E0E26"/>
    <w:rsid w:val="04D42CCE"/>
    <w:rsid w:val="04F35535"/>
    <w:rsid w:val="04F96FF0"/>
    <w:rsid w:val="0530103E"/>
    <w:rsid w:val="054A784B"/>
    <w:rsid w:val="054B35C3"/>
    <w:rsid w:val="05504736"/>
    <w:rsid w:val="05706B86"/>
    <w:rsid w:val="05746676"/>
    <w:rsid w:val="057A17B3"/>
    <w:rsid w:val="059211F2"/>
    <w:rsid w:val="059E1945"/>
    <w:rsid w:val="05A30D0A"/>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C452B7"/>
    <w:rsid w:val="06E11AE9"/>
    <w:rsid w:val="07034156"/>
    <w:rsid w:val="070F29FE"/>
    <w:rsid w:val="071874D5"/>
    <w:rsid w:val="072D4D2F"/>
    <w:rsid w:val="072E5A65"/>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5D5AE7"/>
    <w:rsid w:val="087B41C0"/>
    <w:rsid w:val="089808CE"/>
    <w:rsid w:val="089D7C92"/>
    <w:rsid w:val="08A44E38"/>
    <w:rsid w:val="08A53EA2"/>
    <w:rsid w:val="08AF5C17"/>
    <w:rsid w:val="08C416C3"/>
    <w:rsid w:val="08DB6A0C"/>
    <w:rsid w:val="08E9703F"/>
    <w:rsid w:val="090314C5"/>
    <w:rsid w:val="09156C63"/>
    <w:rsid w:val="0935008A"/>
    <w:rsid w:val="09737F6A"/>
    <w:rsid w:val="097D34AC"/>
    <w:rsid w:val="099B52E1"/>
    <w:rsid w:val="09A744B8"/>
    <w:rsid w:val="09BB0D18"/>
    <w:rsid w:val="09C325A5"/>
    <w:rsid w:val="09FE69EA"/>
    <w:rsid w:val="0A0855DF"/>
    <w:rsid w:val="0A0E64F8"/>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B974D9"/>
    <w:rsid w:val="0BCF12FB"/>
    <w:rsid w:val="0C1C1816"/>
    <w:rsid w:val="0C30706F"/>
    <w:rsid w:val="0C436DA2"/>
    <w:rsid w:val="0C5C7E64"/>
    <w:rsid w:val="0C822962"/>
    <w:rsid w:val="0C9C64B3"/>
    <w:rsid w:val="0CA355C3"/>
    <w:rsid w:val="0CA77331"/>
    <w:rsid w:val="0CB94FE2"/>
    <w:rsid w:val="0CC06645"/>
    <w:rsid w:val="0CC47EE3"/>
    <w:rsid w:val="0CCF4ADA"/>
    <w:rsid w:val="0CD75F24"/>
    <w:rsid w:val="0D466B4A"/>
    <w:rsid w:val="0D6A3CBD"/>
    <w:rsid w:val="0D824E33"/>
    <w:rsid w:val="0D88097B"/>
    <w:rsid w:val="0DAD0977"/>
    <w:rsid w:val="0DBA3094"/>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E16FFE"/>
    <w:rsid w:val="0FEF1E69"/>
    <w:rsid w:val="100E1475"/>
    <w:rsid w:val="10185FA1"/>
    <w:rsid w:val="10281BD6"/>
    <w:rsid w:val="1032785A"/>
    <w:rsid w:val="103510F8"/>
    <w:rsid w:val="10563548"/>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B5473"/>
    <w:rsid w:val="118F32DE"/>
    <w:rsid w:val="119325B5"/>
    <w:rsid w:val="11972ED2"/>
    <w:rsid w:val="11AB1672"/>
    <w:rsid w:val="11B60016"/>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4F24D1"/>
    <w:rsid w:val="138F28CD"/>
    <w:rsid w:val="13916645"/>
    <w:rsid w:val="13954387"/>
    <w:rsid w:val="139D4FEA"/>
    <w:rsid w:val="139E3205"/>
    <w:rsid w:val="13D31080"/>
    <w:rsid w:val="140137CB"/>
    <w:rsid w:val="14055E30"/>
    <w:rsid w:val="142179C9"/>
    <w:rsid w:val="1447675B"/>
    <w:rsid w:val="144B722E"/>
    <w:rsid w:val="145C30F7"/>
    <w:rsid w:val="14780A6C"/>
    <w:rsid w:val="147931CD"/>
    <w:rsid w:val="147B5380"/>
    <w:rsid w:val="149B7923"/>
    <w:rsid w:val="149D5927"/>
    <w:rsid w:val="14AD74AF"/>
    <w:rsid w:val="14BC3B96"/>
    <w:rsid w:val="14CC13AA"/>
    <w:rsid w:val="14D507B4"/>
    <w:rsid w:val="14E46C49"/>
    <w:rsid w:val="14FF3F1F"/>
    <w:rsid w:val="150D792A"/>
    <w:rsid w:val="15175270"/>
    <w:rsid w:val="15237771"/>
    <w:rsid w:val="152748F0"/>
    <w:rsid w:val="152D61A8"/>
    <w:rsid w:val="153951E6"/>
    <w:rsid w:val="153B4ABB"/>
    <w:rsid w:val="15512530"/>
    <w:rsid w:val="158521DA"/>
    <w:rsid w:val="15932B49"/>
    <w:rsid w:val="159B19FD"/>
    <w:rsid w:val="15B55B78"/>
    <w:rsid w:val="15CA5E3E"/>
    <w:rsid w:val="15D8055B"/>
    <w:rsid w:val="15F66C34"/>
    <w:rsid w:val="16022D77"/>
    <w:rsid w:val="1608487C"/>
    <w:rsid w:val="160E6673"/>
    <w:rsid w:val="162304BC"/>
    <w:rsid w:val="162639BD"/>
    <w:rsid w:val="164756E1"/>
    <w:rsid w:val="16734728"/>
    <w:rsid w:val="167D7355"/>
    <w:rsid w:val="16A13043"/>
    <w:rsid w:val="16B70AB9"/>
    <w:rsid w:val="16B72867"/>
    <w:rsid w:val="16CB6312"/>
    <w:rsid w:val="16E24C6E"/>
    <w:rsid w:val="16F07B27"/>
    <w:rsid w:val="16F2564D"/>
    <w:rsid w:val="16F42082"/>
    <w:rsid w:val="16FC296F"/>
    <w:rsid w:val="1711641B"/>
    <w:rsid w:val="171F2BB1"/>
    <w:rsid w:val="173E6AE4"/>
    <w:rsid w:val="174340FA"/>
    <w:rsid w:val="174A2198"/>
    <w:rsid w:val="17602EFE"/>
    <w:rsid w:val="17852965"/>
    <w:rsid w:val="17936E30"/>
    <w:rsid w:val="17A0154D"/>
    <w:rsid w:val="17B9616B"/>
    <w:rsid w:val="17C0574B"/>
    <w:rsid w:val="17CB09AA"/>
    <w:rsid w:val="17E4768B"/>
    <w:rsid w:val="17F23AAF"/>
    <w:rsid w:val="180D08B3"/>
    <w:rsid w:val="18306C10"/>
    <w:rsid w:val="18552337"/>
    <w:rsid w:val="18624A54"/>
    <w:rsid w:val="186454CC"/>
    <w:rsid w:val="189F1804"/>
    <w:rsid w:val="18BE02D4"/>
    <w:rsid w:val="18CB37DE"/>
    <w:rsid w:val="18CF5D38"/>
    <w:rsid w:val="18DB670B"/>
    <w:rsid w:val="1902112B"/>
    <w:rsid w:val="190478B9"/>
    <w:rsid w:val="19051386"/>
    <w:rsid w:val="190653E0"/>
    <w:rsid w:val="192F4936"/>
    <w:rsid w:val="193208B2"/>
    <w:rsid w:val="198523FD"/>
    <w:rsid w:val="19A83028"/>
    <w:rsid w:val="19AF7825"/>
    <w:rsid w:val="19B40BF1"/>
    <w:rsid w:val="19B72B7E"/>
    <w:rsid w:val="19B95BD8"/>
    <w:rsid w:val="19CA0328"/>
    <w:rsid w:val="19E82D37"/>
    <w:rsid w:val="19F142E2"/>
    <w:rsid w:val="19FA3F5B"/>
    <w:rsid w:val="19FD4A34"/>
    <w:rsid w:val="1A22449B"/>
    <w:rsid w:val="1A3F504D"/>
    <w:rsid w:val="1A404921"/>
    <w:rsid w:val="1A5F2FF9"/>
    <w:rsid w:val="1A807414"/>
    <w:rsid w:val="1A862C7C"/>
    <w:rsid w:val="1ABF618E"/>
    <w:rsid w:val="1AD05CA5"/>
    <w:rsid w:val="1B3A3442"/>
    <w:rsid w:val="1B5E1503"/>
    <w:rsid w:val="1B6034CD"/>
    <w:rsid w:val="1B770817"/>
    <w:rsid w:val="1B7E1BA5"/>
    <w:rsid w:val="1B9211AC"/>
    <w:rsid w:val="1BAD5FE6"/>
    <w:rsid w:val="1BD1199E"/>
    <w:rsid w:val="1BF02F63"/>
    <w:rsid w:val="1BF81957"/>
    <w:rsid w:val="1C0F4EF3"/>
    <w:rsid w:val="1C202C5C"/>
    <w:rsid w:val="1C220782"/>
    <w:rsid w:val="1C817B9F"/>
    <w:rsid w:val="1C9378D2"/>
    <w:rsid w:val="1C9A2A0F"/>
    <w:rsid w:val="1C9B0535"/>
    <w:rsid w:val="1CDF6673"/>
    <w:rsid w:val="1CE6420B"/>
    <w:rsid w:val="1CFB2F47"/>
    <w:rsid w:val="1D0E51AB"/>
    <w:rsid w:val="1D1E3640"/>
    <w:rsid w:val="1D2E13A9"/>
    <w:rsid w:val="1D464944"/>
    <w:rsid w:val="1D491D3F"/>
    <w:rsid w:val="1D50131F"/>
    <w:rsid w:val="1D6E79F7"/>
    <w:rsid w:val="1D8334A3"/>
    <w:rsid w:val="1DAB29F9"/>
    <w:rsid w:val="1DB21FDA"/>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136AA8"/>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1ED6"/>
    <w:rsid w:val="2000702C"/>
    <w:rsid w:val="20270A5D"/>
    <w:rsid w:val="204038CD"/>
    <w:rsid w:val="204809D3"/>
    <w:rsid w:val="20547378"/>
    <w:rsid w:val="206C021E"/>
    <w:rsid w:val="206D7CFF"/>
    <w:rsid w:val="20760600"/>
    <w:rsid w:val="20892C9F"/>
    <w:rsid w:val="20931C4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D26024"/>
    <w:rsid w:val="21D75EDA"/>
    <w:rsid w:val="21E14C3C"/>
    <w:rsid w:val="21EB7868"/>
    <w:rsid w:val="21F4671D"/>
    <w:rsid w:val="22066450"/>
    <w:rsid w:val="22116C78"/>
    <w:rsid w:val="222A213F"/>
    <w:rsid w:val="224A458F"/>
    <w:rsid w:val="22552F34"/>
    <w:rsid w:val="226338A3"/>
    <w:rsid w:val="226F2247"/>
    <w:rsid w:val="227A1BF4"/>
    <w:rsid w:val="22883309"/>
    <w:rsid w:val="22894F3D"/>
    <w:rsid w:val="22AF0896"/>
    <w:rsid w:val="22B660C8"/>
    <w:rsid w:val="22F32E79"/>
    <w:rsid w:val="22F83BF8"/>
    <w:rsid w:val="230B4897"/>
    <w:rsid w:val="232E3EB1"/>
    <w:rsid w:val="23307C29"/>
    <w:rsid w:val="233314C7"/>
    <w:rsid w:val="234C2977"/>
    <w:rsid w:val="23517B9F"/>
    <w:rsid w:val="2355143D"/>
    <w:rsid w:val="2355768F"/>
    <w:rsid w:val="23623B5A"/>
    <w:rsid w:val="237F7301"/>
    <w:rsid w:val="23A91789"/>
    <w:rsid w:val="23AE6D9F"/>
    <w:rsid w:val="23B113BA"/>
    <w:rsid w:val="23BF0FAD"/>
    <w:rsid w:val="23C16AD3"/>
    <w:rsid w:val="23CE7442"/>
    <w:rsid w:val="23D91056"/>
    <w:rsid w:val="23DA5DE6"/>
    <w:rsid w:val="23E701AD"/>
    <w:rsid w:val="23F8164F"/>
    <w:rsid w:val="23FF6755"/>
    <w:rsid w:val="24001E89"/>
    <w:rsid w:val="242B6642"/>
    <w:rsid w:val="24457704"/>
    <w:rsid w:val="24464FDE"/>
    <w:rsid w:val="24682C73"/>
    <w:rsid w:val="246D0A09"/>
    <w:rsid w:val="24773635"/>
    <w:rsid w:val="24A26904"/>
    <w:rsid w:val="24A501A2"/>
    <w:rsid w:val="24A87C93"/>
    <w:rsid w:val="24DB0068"/>
    <w:rsid w:val="24EE7D9B"/>
    <w:rsid w:val="24F1436A"/>
    <w:rsid w:val="250A26FB"/>
    <w:rsid w:val="252A0F50"/>
    <w:rsid w:val="25461985"/>
    <w:rsid w:val="2547125A"/>
    <w:rsid w:val="2556149D"/>
    <w:rsid w:val="255B2F57"/>
    <w:rsid w:val="255F7A91"/>
    <w:rsid w:val="258B55EA"/>
    <w:rsid w:val="258F2418"/>
    <w:rsid w:val="259C15A5"/>
    <w:rsid w:val="259D2A78"/>
    <w:rsid w:val="25AB17E9"/>
    <w:rsid w:val="25E371D4"/>
    <w:rsid w:val="25F0464B"/>
    <w:rsid w:val="26025181"/>
    <w:rsid w:val="26086C3B"/>
    <w:rsid w:val="260A1071"/>
    <w:rsid w:val="26151358"/>
    <w:rsid w:val="26282E39"/>
    <w:rsid w:val="263C0693"/>
    <w:rsid w:val="265C2AE3"/>
    <w:rsid w:val="266876DA"/>
    <w:rsid w:val="267E514F"/>
    <w:rsid w:val="268078F1"/>
    <w:rsid w:val="26834513"/>
    <w:rsid w:val="26A5448A"/>
    <w:rsid w:val="26AE33EC"/>
    <w:rsid w:val="26E0189E"/>
    <w:rsid w:val="26EC20B9"/>
    <w:rsid w:val="27090EBD"/>
    <w:rsid w:val="27097B3B"/>
    <w:rsid w:val="27255026"/>
    <w:rsid w:val="273677D8"/>
    <w:rsid w:val="274E68CF"/>
    <w:rsid w:val="27567097"/>
    <w:rsid w:val="276420F2"/>
    <w:rsid w:val="27897907"/>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CB3F50"/>
    <w:rsid w:val="28ED1DDF"/>
    <w:rsid w:val="28EF5395"/>
    <w:rsid w:val="290C6A42"/>
    <w:rsid w:val="292F2731"/>
    <w:rsid w:val="29347D47"/>
    <w:rsid w:val="29350C89"/>
    <w:rsid w:val="29356329"/>
    <w:rsid w:val="2976035F"/>
    <w:rsid w:val="29760BDE"/>
    <w:rsid w:val="297939AC"/>
    <w:rsid w:val="29A924E3"/>
    <w:rsid w:val="29B175E9"/>
    <w:rsid w:val="29C90548"/>
    <w:rsid w:val="2A013F0E"/>
    <w:rsid w:val="2A0911D4"/>
    <w:rsid w:val="2A1D7A75"/>
    <w:rsid w:val="2A3873C3"/>
    <w:rsid w:val="2A3C6EB3"/>
    <w:rsid w:val="2A402F3E"/>
    <w:rsid w:val="2A53244F"/>
    <w:rsid w:val="2A68414C"/>
    <w:rsid w:val="2AB90504"/>
    <w:rsid w:val="2ABE7C08"/>
    <w:rsid w:val="2AD215C5"/>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63C91"/>
    <w:rsid w:val="2D0143E4"/>
    <w:rsid w:val="2D236108"/>
    <w:rsid w:val="2D3227EF"/>
    <w:rsid w:val="2D360989"/>
    <w:rsid w:val="2D3B5B48"/>
    <w:rsid w:val="2D4F6EFD"/>
    <w:rsid w:val="2D62670F"/>
    <w:rsid w:val="2D7C62CF"/>
    <w:rsid w:val="2DBB4593"/>
    <w:rsid w:val="2DD37B2E"/>
    <w:rsid w:val="2DD438A6"/>
    <w:rsid w:val="2DF31F7F"/>
    <w:rsid w:val="2DFA155F"/>
    <w:rsid w:val="2E0777D8"/>
    <w:rsid w:val="2E0A72C8"/>
    <w:rsid w:val="2E0F3170"/>
    <w:rsid w:val="2E163EBF"/>
    <w:rsid w:val="2E2465DC"/>
    <w:rsid w:val="2E2760CC"/>
    <w:rsid w:val="2E4C5992"/>
    <w:rsid w:val="2E67471B"/>
    <w:rsid w:val="2E693FEF"/>
    <w:rsid w:val="2EA63495"/>
    <w:rsid w:val="2ECE6548"/>
    <w:rsid w:val="2ED00512"/>
    <w:rsid w:val="2EEB5338"/>
    <w:rsid w:val="2F120B2A"/>
    <w:rsid w:val="2F2B74F6"/>
    <w:rsid w:val="2F6F1AD9"/>
    <w:rsid w:val="2FA07D43"/>
    <w:rsid w:val="2FCF2577"/>
    <w:rsid w:val="2FDF6A95"/>
    <w:rsid w:val="2FF95846"/>
    <w:rsid w:val="300A35B0"/>
    <w:rsid w:val="302218DD"/>
    <w:rsid w:val="302C5C1C"/>
    <w:rsid w:val="30590093"/>
    <w:rsid w:val="305D5DD5"/>
    <w:rsid w:val="309A4933"/>
    <w:rsid w:val="309F63EE"/>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9655CE"/>
    <w:rsid w:val="32A95302"/>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B60F44"/>
    <w:rsid w:val="33BC0946"/>
    <w:rsid w:val="33C30645"/>
    <w:rsid w:val="33E31CFF"/>
    <w:rsid w:val="33F50EDE"/>
    <w:rsid w:val="33FD109D"/>
    <w:rsid w:val="34000F51"/>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887450"/>
    <w:rsid w:val="35AC48C9"/>
    <w:rsid w:val="35D42696"/>
    <w:rsid w:val="36055C36"/>
    <w:rsid w:val="360803F5"/>
    <w:rsid w:val="361E3075"/>
    <w:rsid w:val="362F1FC2"/>
    <w:rsid w:val="363650FE"/>
    <w:rsid w:val="363967A6"/>
    <w:rsid w:val="3659703F"/>
    <w:rsid w:val="365B1643"/>
    <w:rsid w:val="366D4898"/>
    <w:rsid w:val="36933F01"/>
    <w:rsid w:val="36B905A5"/>
    <w:rsid w:val="36E31D8F"/>
    <w:rsid w:val="36EA5EE9"/>
    <w:rsid w:val="36EC1C61"/>
    <w:rsid w:val="36F13DD3"/>
    <w:rsid w:val="36FB00F6"/>
    <w:rsid w:val="37024FE0"/>
    <w:rsid w:val="3702508F"/>
    <w:rsid w:val="371F2036"/>
    <w:rsid w:val="37225683"/>
    <w:rsid w:val="372F4770"/>
    <w:rsid w:val="37473316"/>
    <w:rsid w:val="37600498"/>
    <w:rsid w:val="3784633D"/>
    <w:rsid w:val="379E73FF"/>
    <w:rsid w:val="37B25368"/>
    <w:rsid w:val="37B87D95"/>
    <w:rsid w:val="37C574D1"/>
    <w:rsid w:val="37C91105"/>
    <w:rsid w:val="3821593A"/>
    <w:rsid w:val="382A2A41"/>
    <w:rsid w:val="38367B4F"/>
    <w:rsid w:val="38397128"/>
    <w:rsid w:val="384635F3"/>
    <w:rsid w:val="38471845"/>
    <w:rsid w:val="38476A28"/>
    <w:rsid w:val="38960E58"/>
    <w:rsid w:val="389B749B"/>
    <w:rsid w:val="389D76B7"/>
    <w:rsid w:val="38DE55D9"/>
    <w:rsid w:val="390414E4"/>
    <w:rsid w:val="39113C01"/>
    <w:rsid w:val="39186D3D"/>
    <w:rsid w:val="3919204D"/>
    <w:rsid w:val="392E5283"/>
    <w:rsid w:val="39524A76"/>
    <w:rsid w:val="395625B8"/>
    <w:rsid w:val="398746A4"/>
    <w:rsid w:val="39C649EB"/>
    <w:rsid w:val="39ED01CA"/>
    <w:rsid w:val="3A033549"/>
    <w:rsid w:val="3A26548A"/>
    <w:rsid w:val="3A3A5153"/>
    <w:rsid w:val="3A6F6E31"/>
    <w:rsid w:val="3A873FAA"/>
    <w:rsid w:val="3A95616C"/>
    <w:rsid w:val="3A976388"/>
    <w:rsid w:val="3A9E7716"/>
    <w:rsid w:val="3AAC1E33"/>
    <w:rsid w:val="3AEA1E19"/>
    <w:rsid w:val="3B091033"/>
    <w:rsid w:val="3B174B12"/>
    <w:rsid w:val="3B2A277E"/>
    <w:rsid w:val="3B443E1A"/>
    <w:rsid w:val="3B503749"/>
    <w:rsid w:val="3B674DFD"/>
    <w:rsid w:val="3B6B584A"/>
    <w:rsid w:val="3B895CD0"/>
    <w:rsid w:val="3BB56AC5"/>
    <w:rsid w:val="3BD165FB"/>
    <w:rsid w:val="3BF55114"/>
    <w:rsid w:val="3BFD046C"/>
    <w:rsid w:val="3C0C01C4"/>
    <w:rsid w:val="3C0D6901"/>
    <w:rsid w:val="3C145EE2"/>
    <w:rsid w:val="3C2105FF"/>
    <w:rsid w:val="3C2D6D38"/>
    <w:rsid w:val="3C5E715D"/>
    <w:rsid w:val="3C8B3CCA"/>
    <w:rsid w:val="3CD613E9"/>
    <w:rsid w:val="3CDA36B0"/>
    <w:rsid w:val="3CE03A4E"/>
    <w:rsid w:val="3D0A5D91"/>
    <w:rsid w:val="3D5A680C"/>
    <w:rsid w:val="3D65451B"/>
    <w:rsid w:val="3D801355"/>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72CA8"/>
    <w:rsid w:val="3F48012F"/>
    <w:rsid w:val="3F732F1F"/>
    <w:rsid w:val="3F780536"/>
    <w:rsid w:val="3F786788"/>
    <w:rsid w:val="3FAE21A9"/>
    <w:rsid w:val="3FB97D28"/>
    <w:rsid w:val="3FFA115C"/>
    <w:rsid w:val="401502E0"/>
    <w:rsid w:val="40222E60"/>
    <w:rsid w:val="40332BD0"/>
    <w:rsid w:val="404E344B"/>
    <w:rsid w:val="406D5BC1"/>
    <w:rsid w:val="408D6263"/>
    <w:rsid w:val="40A84E4B"/>
    <w:rsid w:val="40B56D43"/>
    <w:rsid w:val="40B93B48"/>
    <w:rsid w:val="40C94DC1"/>
    <w:rsid w:val="40E26B54"/>
    <w:rsid w:val="40F57964"/>
    <w:rsid w:val="411F132F"/>
    <w:rsid w:val="412344D1"/>
    <w:rsid w:val="41265D6F"/>
    <w:rsid w:val="41401527"/>
    <w:rsid w:val="4148447B"/>
    <w:rsid w:val="414C1C7A"/>
    <w:rsid w:val="418D5DEE"/>
    <w:rsid w:val="419A1D3A"/>
    <w:rsid w:val="419B675D"/>
    <w:rsid w:val="41CF4AB3"/>
    <w:rsid w:val="41DE664A"/>
    <w:rsid w:val="41E55C2A"/>
    <w:rsid w:val="41F55894"/>
    <w:rsid w:val="41FB36A0"/>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452E25"/>
    <w:rsid w:val="43522E5F"/>
    <w:rsid w:val="43707776"/>
    <w:rsid w:val="438D5938"/>
    <w:rsid w:val="43D61CCF"/>
    <w:rsid w:val="43F565F9"/>
    <w:rsid w:val="43F902B3"/>
    <w:rsid w:val="44054362"/>
    <w:rsid w:val="441E71D2"/>
    <w:rsid w:val="442E5667"/>
    <w:rsid w:val="44507CD3"/>
    <w:rsid w:val="445350CD"/>
    <w:rsid w:val="44744FB8"/>
    <w:rsid w:val="44805F69"/>
    <w:rsid w:val="44A616A1"/>
    <w:rsid w:val="44BA514C"/>
    <w:rsid w:val="44BA6EFA"/>
    <w:rsid w:val="44C53824"/>
    <w:rsid w:val="44CE29A6"/>
    <w:rsid w:val="44E95A32"/>
    <w:rsid w:val="44F87A23"/>
    <w:rsid w:val="44FC5B52"/>
    <w:rsid w:val="4510429C"/>
    <w:rsid w:val="45283E96"/>
    <w:rsid w:val="45321187"/>
    <w:rsid w:val="458A0FC3"/>
    <w:rsid w:val="458F0387"/>
    <w:rsid w:val="45B46040"/>
    <w:rsid w:val="45B520D1"/>
    <w:rsid w:val="45BA4ACE"/>
    <w:rsid w:val="45E61310"/>
    <w:rsid w:val="45EF5107"/>
    <w:rsid w:val="46022C90"/>
    <w:rsid w:val="460F69EE"/>
    <w:rsid w:val="4611150F"/>
    <w:rsid w:val="46615B1C"/>
    <w:rsid w:val="46BC33FE"/>
    <w:rsid w:val="46EE10DD"/>
    <w:rsid w:val="46F30DEA"/>
    <w:rsid w:val="46F661E4"/>
    <w:rsid w:val="470E1780"/>
    <w:rsid w:val="470E79D1"/>
    <w:rsid w:val="47121270"/>
    <w:rsid w:val="471A45C8"/>
    <w:rsid w:val="4743767B"/>
    <w:rsid w:val="47445E05"/>
    <w:rsid w:val="477474B8"/>
    <w:rsid w:val="47763042"/>
    <w:rsid w:val="477C157D"/>
    <w:rsid w:val="479510D2"/>
    <w:rsid w:val="479E48B1"/>
    <w:rsid w:val="47B75973"/>
    <w:rsid w:val="47C00CCC"/>
    <w:rsid w:val="47E66974"/>
    <w:rsid w:val="47F15329"/>
    <w:rsid w:val="48214795"/>
    <w:rsid w:val="483C4E50"/>
    <w:rsid w:val="48576ECD"/>
    <w:rsid w:val="486A5A12"/>
    <w:rsid w:val="486B095C"/>
    <w:rsid w:val="486D1F27"/>
    <w:rsid w:val="4884619D"/>
    <w:rsid w:val="489A776F"/>
    <w:rsid w:val="48A047E5"/>
    <w:rsid w:val="48A81486"/>
    <w:rsid w:val="48AF0AD7"/>
    <w:rsid w:val="48BC379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0758DA"/>
    <w:rsid w:val="4A1672C9"/>
    <w:rsid w:val="4A2A67A6"/>
    <w:rsid w:val="4A315EB1"/>
    <w:rsid w:val="4A3E05CE"/>
    <w:rsid w:val="4A484FA8"/>
    <w:rsid w:val="4A556805"/>
    <w:rsid w:val="4A557492"/>
    <w:rsid w:val="4A62250E"/>
    <w:rsid w:val="4A654922"/>
    <w:rsid w:val="4A7B4593"/>
    <w:rsid w:val="4A823FC2"/>
    <w:rsid w:val="4A897A9B"/>
    <w:rsid w:val="4A8E3303"/>
    <w:rsid w:val="4ABA40F8"/>
    <w:rsid w:val="4AC62BC0"/>
    <w:rsid w:val="4AF84C20"/>
    <w:rsid w:val="4B093C75"/>
    <w:rsid w:val="4B14306A"/>
    <w:rsid w:val="4B271062"/>
    <w:rsid w:val="4B2772B4"/>
    <w:rsid w:val="4B3D6AD7"/>
    <w:rsid w:val="4B693428"/>
    <w:rsid w:val="4B775B45"/>
    <w:rsid w:val="4B866CE6"/>
    <w:rsid w:val="4B8A76FC"/>
    <w:rsid w:val="4BAD1567"/>
    <w:rsid w:val="4BBC17AA"/>
    <w:rsid w:val="4BC13264"/>
    <w:rsid w:val="4BC154B1"/>
    <w:rsid w:val="4BCF136E"/>
    <w:rsid w:val="4BE17463"/>
    <w:rsid w:val="4BE447B1"/>
    <w:rsid w:val="4BFE6267"/>
    <w:rsid w:val="4C0D700D"/>
    <w:rsid w:val="4C0F2222"/>
    <w:rsid w:val="4C1E06B7"/>
    <w:rsid w:val="4C3C28EB"/>
    <w:rsid w:val="4C72630D"/>
    <w:rsid w:val="4C7327C2"/>
    <w:rsid w:val="4C793B3F"/>
    <w:rsid w:val="4C7E2F03"/>
    <w:rsid w:val="4C8A18A8"/>
    <w:rsid w:val="4C9269AF"/>
    <w:rsid w:val="4C9547CD"/>
    <w:rsid w:val="4C977A6F"/>
    <w:rsid w:val="4CAC181F"/>
    <w:rsid w:val="4CBB4158"/>
    <w:rsid w:val="4CC052CA"/>
    <w:rsid w:val="4CD6689C"/>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DE04F2F"/>
    <w:rsid w:val="4DE65204"/>
    <w:rsid w:val="4E0E71FE"/>
    <w:rsid w:val="4E1C29D4"/>
    <w:rsid w:val="4E287BA6"/>
    <w:rsid w:val="4E336652"/>
    <w:rsid w:val="4E386730"/>
    <w:rsid w:val="4E4B32B9"/>
    <w:rsid w:val="4E4C150B"/>
    <w:rsid w:val="4E6600F3"/>
    <w:rsid w:val="4E710F72"/>
    <w:rsid w:val="4E796078"/>
    <w:rsid w:val="4E7B3B9E"/>
    <w:rsid w:val="4E857E53"/>
    <w:rsid w:val="4E964CD1"/>
    <w:rsid w:val="4EB90223"/>
    <w:rsid w:val="4EBE56A0"/>
    <w:rsid w:val="4EDB15C2"/>
    <w:rsid w:val="4EDD03B5"/>
    <w:rsid w:val="4EE66FAF"/>
    <w:rsid w:val="4EF4576E"/>
    <w:rsid w:val="4EFB6A8D"/>
    <w:rsid w:val="4F5368C9"/>
    <w:rsid w:val="4F566D5B"/>
    <w:rsid w:val="4F5B0BF5"/>
    <w:rsid w:val="4F5F0A3F"/>
    <w:rsid w:val="4F644633"/>
    <w:rsid w:val="4F7D7949"/>
    <w:rsid w:val="4FA21926"/>
    <w:rsid w:val="4FB76E58"/>
    <w:rsid w:val="4FC41575"/>
    <w:rsid w:val="4FD86DCF"/>
    <w:rsid w:val="4FE439C5"/>
    <w:rsid w:val="4FF21C3E"/>
    <w:rsid w:val="500B5557"/>
    <w:rsid w:val="5024015F"/>
    <w:rsid w:val="50277E8C"/>
    <w:rsid w:val="502F4C40"/>
    <w:rsid w:val="503C735D"/>
    <w:rsid w:val="503E1327"/>
    <w:rsid w:val="503E4E84"/>
    <w:rsid w:val="50506965"/>
    <w:rsid w:val="50546455"/>
    <w:rsid w:val="508178F9"/>
    <w:rsid w:val="5092336B"/>
    <w:rsid w:val="509E5922"/>
    <w:rsid w:val="50A82E05"/>
    <w:rsid w:val="50AD3DB7"/>
    <w:rsid w:val="50BD14D3"/>
    <w:rsid w:val="50D70E34"/>
    <w:rsid w:val="50EC3840"/>
    <w:rsid w:val="50F244B2"/>
    <w:rsid w:val="50FD4D3F"/>
    <w:rsid w:val="511E71B4"/>
    <w:rsid w:val="513E6EE2"/>
    <w:rsid w:val="514209A3"/>
    <w:rsid w:val="51422751"/>
    <w:rsid w:val="51475037"/>
    <w:rsid w:val="5153670D"/>
    <w:rsid w:val="51586419"/>
    <w:rsid w:val="51616342"/>
    <w:rsid w:val="516528E4"/>
    <w:rsid w:val="51672441"/>
    <w:rsid w:val="51917235"/>
    <w:rsid w:val="519B6306"/>
    <w:rsid w:val="51A26F38"/>
    <w:rsid w:val="51A6129F"/>
    <w:rsid w:val="51C21AE4"/>
    <w:rsid w:val="51C615D4"/>
    <w:rsid w:val="51C80AE9"/>
    <w:rsid w:val="51C969CF"/>
    <w:rsid w:val="520420FD"/>
    <w:rsid w:val="520C4BE8"/>
    <w:rsid w:val="52377DDC"/>
    <w:rsid w:val="523B7A5A"/>
    <w:rsid w:val="52B147CE"/>
    <w:rsid w:val="52B15DE1"/>
    <w:rsid w:val="52BC7203"/>
    <w:rsid w:val="52BE405A"/>
    <w:rsid w:val="52BF7DD2"/>
    <w:rsid w:val="52CD76CD"/>
    <w:rsid w:val="52D25D57"/>
    <w:rsid w:val="52D45BDA"/>
    <w:rsid w:val="52D7511B"/>
    <w:rsid w:val="52DD4E28"/>
    <w:rsid w:val="52E8557B"/>
    <w:rsid w:val="53023148"/>
    <w:rsid w:val="530C74BB"/>
    <w:rsid w:val="530D4FE1"/>
    <w:rsid w:val="53230361"/>
    <w:rsid w:val="53281E1B"/>
    <w:rsid w:val="533E33EC"/>
    <w:rsid w:val="53495C04"/>
    <w:rsid w:val="53634C01"/>
    <w:rsid w:val="53675A98"/>
    <w:rsid w:val="53990961"/>
    <w:rsid w:val="53AA2830"/>
    <w:rsid w:val="53AF2F73"/>
    <w:rsid w:val="53EE6BC1"/>
    <w:rsid w:val="54120B01"/>
    <w:rsid w:val="542A603B"/>
    <w:rsid w:val="5443216E"/>
    <w:rsid w:val="544607AB"/>
    <w:rsid w:val="54646E83"/>
    <w:rsid w:val="547277F2"/>
    <w:rsid w:val="54837309"/>
    <w:rsid w:val="548B440F"/>
    <w:rsid w:val="54905ECA"/>
    <w:rsid w:val="549F610D"/>
    <w:rsid w:val="54B308BD"/>
    <w:rsid w:val="55006BAB"/>
    <w:rsid w:val="5524789E"/>
    <w:rsid w:val="557414BE"/>
    <w:rsid w:val="5576698E"/>
    <w:rsid w:val="559417C2"/>
    <w:rsid w:val="55A20F84"/>
    <w:rsid w:val="55A90B47"/>
    <w:rsid w:val="55C23E61"/>
    <w:rsid w:val="55C4407D"/>
    <w:rsid w:val="55C5604F"/>
    <w:rsid w:val="55E0078B"/>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D904B8"/>
    <w:rsid w:val="57E77334"/>
    <w:rsid w:val="57FE314A"/>
    <w:rsid w:val="581B3CFC"/>
    <w:rsid w:val="582708F3"/>
    <w:rsid w:val="5827444F"/>
    <w:rsid w:val="583D0117"/>
    <w:rsid w:val="58711B6E"/>
    <w:rsid w:val="58771814"/>
    <w:rsid w:val="588E44CE"/>
    <w:rsid w:val="58BA52C3"/>
    <w:rsid w:val="58BE3005"/>
    <w:rsid w:val="58DD7195"/>
    <w:rsid w:val="58E60155"/>
    <w:rsid w:val="58E6255C"/>
    <w:rsid w:val="58F007A4"/>
    <w:rsid w:val="58F033DB"/>
    <w:rsid w:val="59413C36"/>
    <w:rsid w:val="595219B3"/>
    <w:rsid w:val="595474C6"/>
    <w:rsid w:val="5960230F"/>
    <w:rsid w:val="59605E6B"/>
    <w:rsid w:val="596B5A93"/>
    <w:rsid w:val="596F784A"/>
    <w:rsid w:val="59741916"/>
    <w:rsid w:val="59B527A6"/>
    <w:rsid w:val="59B5338A"/>
    <w:rsid w:val="59C56616"/>
    <w:rsid w:val="59D46859"/>
    <w:rsid w:val="59E44536"/>
    <w:rsid w:val="59EE791A"/>
    <w:rsid w:val="5A166E71"/>
    <w:rsid w:val="5A2C21F1"/>
    <w:rsid w:val="5A783688"/>
    <w:rsid w:val="5A7D2A4C"/>
    <w:rsid w:val="5A96570B"/>
    <w:rsid w:val="5AB126F6"/>
    <w:rsid w:val="5ACC5A98"/>
    <w:rsid w:val="5AF84A62"/>
    <w:rsid w:val="5B313D0E"/>
    <w:rsid w:val="5B631C42"/>
    <w:rsid w:val="5B6A2FD1"/>
    <w:rsid w:val="5B7B51DE"/>
    <w:rsid w:val="5B8202A8"/>
    <w:rsid w:val="5BA1276A"/>
    <w:rsid w:val="5BB60229"/>
    <w:rsid w:val="5BC40C67"/>
    <w:rsid w:val="5BD62414"/>
    <w:rsid w:val="5BE74621"/>
    <w:rsid w:val="5BED59B0"/>
    <w:rsid w:val="5C1B251D"/>
    <w:rsid w:val="5C22444F"/>
    <w:rsid w:val="5C2712EF"/>
    <w:rsid w:val="5C3830CF"/>
    <w:rsid w:val="5C4B1054"/>
    <w:rsid w:val="5C610409"/>
    <w:rsid w:val="5C67089C"/>
    <w:rsid w:val="5C844566"/>
    <w:rsid w:val="5C8E0F41"/>
    <w:rsid w:val="5C8E2CEF"/>
    <w:rsid w:val="5C9D4905"/>
    <w:rsid w:val="5CC464CD"/>
    <w:rsid w:val="5CC901CB"/>
    <w:rsid w:val="5CEF72E5"/>
    <w:rsid w:val="5CF05758"/>
    <w:rsid w:val="5D0134C1"/>
    <w:rsid w:val="5D086F45"/>
    <w:rsid w:val="5D0D179C"/>
    <w:rsid w:val="5D3F048D"/>
    <w:rsid w:val="5D44346A"/>
    <w:rsid w:val="5D4B6E32"/>
    <w:rsid w:val="5D5932FD"/>
    <w:rsid w:val="5D5977A1"/>
    <w:rsid w:val="5D6D4FFA"/>
    <w:rsid w:val="5D812E9A"/>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DD714B"/>
    <w:rsid w:val="5EE66E12"/>
    <w:rsid w:val="5F061262"/>
    <w:rsid w:val="5F117C07"/>
    <w:rsid w:val="5F303EE0"/>
    <w:rsid w:val="5F335DCF"/>
    <w:rsid w:val="5F3F6522"/>
    <w:rsid w:val="5F421C01"/>
    <w:rsid w:val="5F4B4EC7"/>
    <w:rsid w:val="5F5A7800"/>
    <w:rsid w:val="5F7046B5"/>
    <w:rsid w:val="5F7C7776"/>
    <w:rsid w:val="5F8D54E0"/>
    <w:rsid w:val="5FC240A3"/>
    <w:rsid w:val="5FC829BC"/>
    <w:rsid w:val="5FCD7FD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782477"/>
    <w:rsid w:val="62943029"/>
    <w:rsid w:val="62946B85"/>
    <w:rsid w:val="62963633"/>
    <w:rsid w:val="62A42CAA"/>
    <w:rsid w:val="62F85366"/>
    <w:rsid w:val="62FC37CC"/>
    <w:rsid w:val="632C5010"/>
    <w:rsid w:val="633914DA"/>
    <w:rsid w:val="634B2654"/>
    <w:rsid w:val="63785F7E"/>
    <w:rsid w:val="63872B5B"/>
    <w:rsid w:val="63AB23D8"/>
    <w:rsid w:val="63AE3F40"/>
    <w:rsid w:val="63D77671"/>
    <w:rsid w:val="63DB4D9C"/>
    <w:rsid w:val="6429154F"/>
    <w:rsid w:val="642D0685"/>
    <w:rsid w:val="64371065"/>
    <w:rsid w:val="643E4FFA"/>
    <w:rsid w:val="64591E34"/>
    <w:rsid w:val="646F78AA"/>
    <w:rsid w:val="64790728"/>
    <w:rsid w:val="64B4350F"/>
    <w:rsid w:val="64B654D9"/>
    <w:rsid w:val="64DD0CB7"/>
    <w:rsid w:val="64DF4A2F"/>
    <w:rsid w:val="64EA33D4"/>
    <w:rsid w:val="64F708D5"/>
    <w:rsid w:val="64FE7A34"/>
    <w:rsid w:val="65031DA0"/>
    <w:rsid w:val="651F0775"/>
    <w:rsid w:val="652C70D8"/>
    <w:rsid w:val="654A0785"/>
    <w:rsid w:val="6562740E"/>
    <w:rsid w:val="656E5B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09CB"/>
    <w:rsid w:val="668A4527"/>
    <w:rsid w:val="668D04BB"/>
    <w:rsid w:val="669366F1"/>
    <w:rsid w:val="66A23F66"/>
    <w:rsid w:val="66A6332B"/>
    <w:rsid w:val="66A77F8A"/>
    <w:rsid w:val="66A870A3"/>
    <w:rsid w:val="66AF21DF"/>
    <w:rsid w:val="66D46333"/>
    <w:rsid w:val="66D659BE"/>
    <w:rsid w:val="66DE3B97"/>
    <w:rsid w:val="66FE3167"/>
    <w:rsid w:val="670C571E"/>
    <w:rsid w:val="6714173D"/>
    <w:rsid w:val="67185FD7"/>
    <w:rsid w:val="671D35ED"/>
    <w:rsid w:val="674212A6"/>
    <w:rsid w:val="67515045"/>
    <w:rsid w:val="678371C8"/>
    <w:rsid w:val="679B05E9"/>
    <w:rsid w:val="67A407D2"/>
    <w:rsid w:val="67A812CF"/>
    <w:rsid w:val="67AE1C1C"/>
    <w:rsid w:val="67AF445A"/>
    <w:rsid w:val="67B954EA"/>
    <w:rsid w:val="68142C42"/>
    <w:rsid w:val="68190258"/>
    <w:rsid w:val="681A2D39"/>
    <w:rsid w:val="68437083"/>
    <w:rsid w:val="68464DC5"/>
    <w:rsid w:val="68703BF0"/>
    <w:rsid w:val="6874548F"/>
    <w:rsid w:val="68AB69D7"/>
    <w:rsid w:val="68E5013A"/>
    <w:rsid w:val="68EF2D67"/>
    <w:rsid w:val="68FA0735"/>
    <w:rsid w:val="690E7FB9"/>
    <w:rsid w:val="6931012A"/>
    <w:rsid w:val="695D0608"/>
    <w:rsid w:val="6965514A"/>
    <w:rsid w:val="69715E72"/>
    <w:rsid w:val="69951B60"/>
    <w:rsid w:val="69995768"/>
    <w:rsid w:val="69AE2C22"/>
    <w:rsid w:val="69B1626F"/>
    <w:rsid w:val="69B83AA1"/>
    <w:rsid w:val="69BA3375"/>
    <w:rsid w:val="69C441F4"/>
    <w:rsid w:val="69C9180A"/>
    <w:rsid w:val="69DA1173"/>
    <w:rsid w:val="6A156635"/>
    <w:rsid w:val="6A230AF1"/>
    <w:rsid w:val="6A242EE4"/>
    <w:rsid w:val="6A4359FF"/>
    <w:rsid w:val="6A49294B"/>
    <w:rsid w:val="6A5039F5"/>
    <w:rsid w:val="6A547D01"/>
    <w:rsid w:val="6A674B7F"/>
    <w:rsid w:val="6A723C50"/>
    <w:rsid w:val="6A7E6CAB"/>
    <w:rsid w:val="6A8E65B0"/>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608B1"/>
    <w:rsid w:val="6BFB1A23"/>
    <w:rsid w:val="6C0C795C"/>
    <w:rsid w:val="6C2F0A11"/>
    <w:rsid w:val="6C44161C"/>
    <w:rsid w:val="6C4433CA"/>
    <w:rsid w:val="6C473A41"/>
    <w:rsid w:val="6C8639E2"/>
    <w:rsid w:val="6CB638C0"/>
    <w:rsid w:val="6CD21149"/>
    <w:rsid w:val="6CE801F9"/>
    <w:rsid w:val="6CF7668E"/>
    <w:rsid w:val="6D0A0453"/>
    <w:rsid w:val="6D1234C8"/>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5F273D"/>
    <w:rsid w:val="6E626D4D"/>
    <w:rsid w:val="6E6E2980"/>
    <w:rsid w:val="6E846FB1"/>
    <w:rsid w:val="6EAB3BD4"/>
    <w:rsid w:val="6ECD58F9"/>
    <w:rsid w:val="6EEA46FD"/>
    <w:rsid w:val="6EEF65D8"/>
    <w:rsid w:val="6F0B01CF"/>
    <w:rsid w:val="6F2614AD"/>
    <w:rsid w:val="6F40256E"/>
    <w:rsid w:val="6F433E0D"/>
    <w:rsid w:val="6F435BBB"/>
    <w:rsid w:val="6F5C6C7D"/>
    <w:rsid w:val="6F653D83"/>
    <w:rsid w:val="6F7F4719"/>
    <w:rsid w:val="6F923A7B"/>
    <w:rsid w:val="6F9603E0"/>
    <w:rsid w:val="6FA67EF8"/>
    <w:rsid w:val="6FA81EC2"/>
    <w:rsid w:val="6FB10D76"/>
    <w:rsid w:val="6FB16FC8"/>
    <w:rsid w:val="6FB35526"/>
    <w:rsid w:val="6FC862C7"/>
    <w:rsid w:val="6FF065C8"/>
    <w:rsid w:val="7004359C"/>
    <w:rsid w:val="7006337D"/>
    <w:rsid w:val="702B1C5C"/>
    <w:rsid w:val="70346BEC"/>
    <w:rsid w:val="70465558"/>
    <w:rsid w:val="704E0314"/>
    <w:rsid w:val="70785D38"/>
    <w:rsid w:val="70875F7B"/>
    <w:rsid w:val="70A00DEB"/>
    <w:rsid w:val="70AB1C6A"/>
    <w:rsid w:val="70B86135"/>
    <w:rsid w:val="70D402C1"/>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2DD00D4"/>
    <w:rsid w:val="72E96A79"/>
    <w:rsid w:val="72EC6569"/>
    <w:rsid w:val="732D2E0A"/>
    <w:rsid w:val="73322F14"/>
    <w:rsid w:val="733B0F4F"/>
    <w:rsid w:val="734819F2"/>
    <w:rsid w:val="736B748E"/>
    <w:rsid w:val="737547B1"/>
    <w:rsid w:val="739F61B2"/>
    <w:rsid w:val="73C53042"/>
    <w:rsid w:val="73CF5C6F"/>
    <w:rsid w:val="73D00328"/>
    <w:rsid w:val="73EB05CF"/>
    <w:rsid w:val="74122000"/>
    <w:rsid w:val="741915E0"/>
    <w:rsid w:val="74256C14"/>
    <w:rsid w:val="743C0E2B"/>
    <w:rsid w:val="743F5574"/>
    <w:rsid w:val="74406B6D"/>
    <w:rsid w:val="744C3170"/>
    <w:rsid w:val="745E5245"/>
    <w:rsid w:val="7460720F"/>
    <w:rsid w:val="746740F9"/>
    <w:rsid w:val="74736F42"/>
    <w:rsid w:val="74781731"/>
    <w:rsid w:val="74982BA8"/>
    <w:rsid w:val="749D5D6D"/>
    <w:rsid w:val="74A42651"/>
    <w:rsid w:val="74A62760"/>
    <w:rsid w:val="74EE481B"/>
    <w:rsid w:val="75041964"/>
    <w:rsid w:val="751122B7"/>
    <w:rsid w:val="75137DDD"/>
    <w:rsid w:val="75475CD9"/>
    <w:rsid w:val="75610B49"/>
    <w:rsid w:val="75644ADD"/>
    <w:rsid w:val="75650598"/>
    <w:rsid w:val="757A60AE"/>
    <w:rsid w:val="757B50D0"/>
    <w:rsid w:val="757E5B9F"/>
    <w:rsid w:val="758F047C"/>
    <w:rsid w:val="75A650F5"/>
    <w:rsid w:val="75AE7B06"/>
    <w:rsid w:val="75AE7E6D"/>
    <w:rsid w:val="75D73501"/>
    <w:rsid w:val="75E63DA1"/>
    <w:rsid w:val="75E672A0"/>
    <w:rsid w:val="75F43439"/>
    <w:rsid w:val="760065B4"/>
    <w:rsid w:val="760B6D06"/>
    <w:rsid w:val="760F4A49"/>
    <w:rsid w:val="761E5F4F"/>
    <w:rsid w:val="76236746"/>
    <w:rsid w:val="763277FC"/>
    <w:rsid w:val="764005ED"/>
    <w:rsid w:val="764741E2"/>
    <w:rsid w:val="764C7A4B"/>
    <w:rsid w:val="7653122A"/>
    <w:rsid w:val="765A0C3D"/>
    <w:rsid w:val="766905FD"/>
    <w:rsid w:val="767D7C04"/>
    <w:rsid w:val="76946CFC"/>
    <w:rsid w:val="76AA4771"/>
    <w:rsid w:val="76AE24B4"/>
    <w:rsid w:val="76B031E0"/>
    <w:rsid w:val="76D812DE"/>
    <w:rsid w:val="76FE0619"/>
    <w:rsid w:val="77000835"/>
    <w:rsid w:val="7709593C"/>
    <w:rsid w:val="771147F0"/>
    <w:rsid w:val="775D34F2"/>
    <w:rsid w:val="775F6765"/>
    <w:rsid w:val="77710B14"/>
    <w:rsid w:val="77770AF7"/>
    <w:rsid w:val="77786603"/>
    <w:rsid w:val="778356EE"/>
    <w:rsid w:val="778F693D"/>
    <w:rsid w:val="77955421"/>
    <w:rsid w:val="77A107E7"/>
    <w:rsid w:val="77B77146"/>
    <w:rsid w:val="77D575CC"/>
    <w:rsid w:val="77D73344"/>
    <w:rsid w:val="77DE0B76"/>
    <w:rsid w:val="77E777A4"/>
    <w:rsid w:val="78340796"/>
    <w:rsid w:val="783C589D"/>
    <w:rsid w:val="78461E4F"/>
    <w:rsid w:val="787E7C64"/>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163FF3"/>
    <w:rsid w:val="7A2E1215"/>
    <w:rsid w:val="7A34524A"/>
    <w:rsid w:val="7A462A03"/>
    <w:rsid w:val="7A4A24F3"/>
    <w:rsid w:val="7A4D53B4"/>
    <w:rsid w:val="7A644348"/>
    <w:rsid w:val="7A886B78"/>
    <w:rsid w:val="7A9842A5"/>
    <w:rsid w:val="7AB7745D"/>
    <w:rsid w:val="7AC34054"/>
    <w:rsid w:val="7ACF51CD"/>
    <w:rsid w:val="7ADA1202"/>
    <w:rsid w:val="7AE2097E"/>
    <w:rsid w:val="7AF1471D"/>
    <w:rsid w:val="7AFB37ED"/>
    <w:rsid w:val="7B0C59FB"/>
    <w:rsid w:val="7B1F6FC2"/>
    <w:rsid w:val="7B362A78"/>
    <w:rsid w:val="7B38234C"/>
    <w:rsid w:val="7B441332"/>
    <w:rsid w:val="7B5878FE"/>
    <w:rsid w:val="7B6018A2"/>
    <w:rsid w:val="7B811E41"/>
    <w:rsid w:val="7B8D0D75"/>
    <w:rsid w:val="7B902188"/>
    <w:rsid w:val="7B915F00"/>
    <w:rsid w:val="7B9656B0"/>
    <w:rsid w:val="7B970B44"/>
    <w:rsid w:val="7B9D2AF7"/>
    <w:rsid w:val="7BA07EF1"/>
    <w:rsid w:val="7BB87930"/>
    <w:rsid w:val="7BBA7205"/>
    <w:rsid w:val="7BC63DFB"/>
    <w:rsid w:val="7BDF6C6B"/>
    <w:rsid w:val="7BE83F0B"/>
    <w:rsid w:val="7BF1074D"/>
    <w:rsid w:val="7BF73FB5"/>
    <w:rsid w:val="7BF94115"/>
    <w:rsid w:val="7C0861C2"/>
    <w:rsid w:val="7C1D7794"/>
    <w:rsid w:val="7C245934"/>
    <w:rsid w:val="7C365B51"/>
    <w:rsid w:val="7C4D62CB"/>
    <w:rsid w:val="7C7E46D6"/>
    <w:rsid w:val="7C8D2B6B"/>
    <w:rsid w:val="7C95557C"/>
    <w:rsid w:val="7C992874"/>
    <w:rsid w:val="7CB4634A"/>
    <w:rsid w:val="7CFD79EA"/>
    <w:rsid w:val="7D0D7808"/>
    <w:rsid w:val="7D0F3580"/>
    <w:rsid w:val="7D242199"/>
    <w:rsid w:val="7D2F7587"/>
    <w:rsid w:val="7D555720"/>
    <w:rsid w:val="7D5E1682"/>
    <w:rsid w:val="7D605B8A"/>
    <w:rsid w:val="7D632D9B"/>
    <w:rsid w:val="7D80447E"/>
    <w:rsid w:val="7DAC5273"/>
    <w:rsid w:val="7DCE343B"/>
    <w:rsid w:val="7DEC7C75"/>
    <w:rsid w:val="7DED1B13"/>
    <w:rsid w:val="7E0F5977"/>
    <w:rsid w:val="7E3B6BB5"/>
    <w:rsid w:val="7E4B683A"/>
    <w:rsid w:val="7E553737"/>
    <w:rsid w:val="7E5D031B"/>
    <w:rsid w:val="7E865AC4"/>
    <w:rsid w:val="7E984B80"/>
    <w:rsid w:val="7E9B156F"/>
    <w:rsid w:val="7EC363D0"/>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2893</Words>
  <Characters>3074</Characters>
  <Lines>17</Lines>
  <Paragraphs>4</Paragraphs>
  <TotalTime>262</TotalTime>
  <ScaleCrop>false</ScaleCrop>
  <LinksUpToDate>false</LinksUpToDate>
  <CharactersWithSpaces>3103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Administrator</cp:lastModifiedBy>
  <cp:lastPrinted>2023-01-31T10:02:00Z</cp:lastPrinted>
  <dcterms:modified xsi:type="dcterms:W3CDTF">2025-05-14T03:26:45Z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FF0FF560C3A642AF89746CBE907B3350</vt:lpwstr>
  </property>
  <property fmtid="{D5CDD505-2E9C-101B-9397-08002B2CF9AE}" pid="4" name="KSOTemplateDocerSaveRecord">
    <vt:lpwstr>eyJoZGlkIjoiMDVlYTFiYWYyYjJjYWM1NmExOTJkNDBkYjI5MzZjMzYifQ==</vt:lpwstr>
  </property>
</Properties>
</file>