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100" w:beforeAutospacing="1" w:after="100" w:afterAutospacing="1" w:line="525" w:lineRule="atLeast"/>
        <w:jc w:val="center"/>
        <w:outlineLvl w:val="1"/>
        <w:rPr>
          <w:rFonts w:ascii="微软雅黑" w:hAnsi="微软雅黑" w:eastAsia="微软雅黑" w:cs="宋体"/>
          <w:b/>
          <w:bCs/>
          <w:color w:val="2782B9"/>
          <w:kern w:val="36"/>
          <w:sz w:val="27"/>
          <w:szCs w:val="27"/>
        </w:rPr>
      </w:pPr>
      <w:r>
        <w:rPr>
          <w:rFonts w:hint="eastAsia" w:ascii="微软雅黑" w:hAnsi="微软雅黑" w:eastAsia="微软雅黑" w:cs="宋体"/>
          <w:color w:val="2782B9"/>
          <w:kern w:val="36"/>
          <w:sz w:val="27"/>
          <w:szCs w:val="27"/>
        </w:rPr>
        <w:t>关于景洪市人民政府办公室2017年部门预算编制的说明</w:t>
      </w:r>
      <w:r>
        <w:rPr>
          <w:rFonts w:hint="eastAsia" w:ascii="微软雅黑" w:hAnsi="微软雅黑" w:eastAsia="微软雅黑" w:cs="宋体"/>
          <w:b/>
          <w:bCs/>
          <w:color w:val="2782B9"/>
          <w:kern w:val="36"/>
          <w:sz w:val="27"/>
          <w:szCs w:val="27"/>
        </w:rPr>
        <w:t xml:space="preserve"> </w:t>
      </w:r>
    </w:p>
    <w:p>
      <w:pPr>
        <w:pStyle w:val="2"/>
        <w:shd w:val="clear" w:color="auto" w:fill="FFFFFF"/>
        <w:spacing w:before="156" w:beforeAutospacing="0" w:after="156" w:afterAutospacing="0" w:line="480" w:lineRule="auto"/>
        <w:ind w:firstLine="560"/>
        <w:jc w:val="both"/>
        <w:rPr>
          <w:color w:val="212121"/>
          <w:sz w:val="28"/>
          <w:szCs w:val="28"/>
        </w:rPr>
      </w:pPr>
      <w:r>
        <w:rPr>
          <w:rFonts w:hint="eastAsia"/>
          <w:color w:val="000000"/>
          <w:sz w:val="28"/>
          <w:szCs w:val="28"/>
        </w:rPr>
        <w:t>按照预算管理的相关规定，目前部门预算的编制实行全口径预算管理，即收入和支出全部纳入预算管理，全部收入和支出都反映在预算中。</w:t>
      </w:r>
    </w:p>
    <w:p>
      <w:pPr>
        <w:pStyle w:val="2"/>
        <w:shd w:val="clear" w:color="auto" w:fill="FFFFFF"/>
        <w:spacing w:before="156" w:beforeAutospacing="0" w:after="156" w:afterAutospacing="0" w:line="480" w:lineRule="auto"/>
        <w:ind w:firstLine="562"/>
        <w:jc w:val="both"/>
        <w:rPr>
          <w:rFonts w:hint="eastAsia"/>
          <w:color w:val="212121"/>
          <w:sz w:val="28"/>
          <w:szCs w:val="28"/>
        </w:rPr>
      </w:pPr>
      <w:r>
        <w:rPr>
          <w:rFonts w:hint="eastAsia"/>
          <w:b/>
          <w:bCs/>
          <w:color w:val="000000"/>
          <w:sz w:val="28"/>
          <w:szCs w:val="28"/>
        </w:rPr>
        <w:t>一、基本职能及主要工作</w:t>
      </w:r>
    </w:p>
    <w:p>
      <w:pPr>
        <w:pStyle w:val="2"/>
        <w:shd w:val="clear" w:color="auto" w:fill="FFFFFF"/>
        <w:spacing w:before="156" w:beforeAutospacing="0" w:after="156" w:afterAutospacing="0" w:line="480" w:lineRule="auto"/>
        <w:ind w:firstLine="562"/>
        <w:jc w:val="both"/>
        <w:rPr>
          <w:rFonts w:hint="eastAsia"/>
          <w:color w:val="212121"/>
          <w:sz w:val="28"/>
          <w:szCs w:val="28"/>
        </w:rPr>
      </w:pPr>
      <w:r>
        <w:rPr>
          <w:rFonts w:hint="eastAsia"/>
          <w:b/>
          <w:bCs/>
          <w:color w:val="000000"/>
          <w:sz w:val="28"/>
          <w:szCs w:val="28"/>
          <w:shd w:val="clear" w:color="auto" w:fill="FFFFFF"/>
        </w:rPr>
        <w:t>（一）基本职能</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rPr>
        <w:t>（1）承办州人民政府文件、指示在我市贯彻落实的行文工作和市人民政府向州人民政府报告、请示的拟稿和审核工作，以及州委、州人民政府及其部门和市委转由市人民政府办理的事项。</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rPr>
        <w:t>（2）负责市人民政府会议的筹备组织工作，协助市人民政府领导组织实施会议决定事项。</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rPr>
        <w:t>（3）协助市人民政府领导组织起草和审核政府文件，以及需经市人民政府同意的市人民政府办公室文件。</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rPr>
        <w:t>（4）研究各乡（镇）人民政府、农场管委会、街道办事处和市人民政府各部门请示市人民政府的事项，提出办理意见，报市人民政府领导审批。</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rPr>
        <w:t>（5）根据市人民政府领导的指示，积极协调市人民政府部门间出现的问题并提出处理意见，报市人民政府领导决定。</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rPr>
        <w:t>（6）督促检查各乡（镇）人民政府、农场管委会、街道办事处和市人民政府各部门对市人民政府决定事项、重点工作和重大建设项目及市人民政府领导有关批示的执行落实情况，及时向市人民政府领导报告，指导政府系统政务督查工作。</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rPr>
        <w:t>（7）负责全市政务信息工作。</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rPr>
        <w:t>（8）协助市人民政府领导做好需由市人民政府组织处理的突发事件的应急处置工作。负责市人民政府应急值守工作，及时向市人民政府领导报告重要情况，协助处理各乡（镇）人民政府、农场管委会、街道办事处和各部门向市人民政府反映的重要情况。</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rPr>
        <w:t>（9）负责与市人大常委会、市政协及其机构的工作联系，配合开展视察、检查、调研等活动。组织、督促和办理人大代表建议和政协委员提案工作。</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rPr>
        <w:t>（10）处理群众来信、网上信访，接待群众来访，及时向市委、市人民政府领导报告来信来访中提出的重要建议和反映的重要问题，办理市委、市人民政府领导交办的有关信访事项。承担市委处理信访突出问题及群体性事件联</w:t>
      </w:r>
      <w:r>
        <w:rPr>
          <w:rFonts w:hint="eastAsia"/>
          <w:color w:val="000000"/>
          <w:sz w:val="28"/>
          <w:szCs w:val="28"/>
          <w:lang w:val="en-US" w:eastAsia="zh-CN"/>
        </w:rPr>
        <w:t>席</w:t>
      </w:r>
      <w:bookmarkStart w:id="0" w:name="_GoBack"/>
      <w:bookmarkEnd w:id="0"/>
      <w:r>
        <w:rPr>
          <w:rFonts w:hint="eastAsia"/>
          <w:color w:val="000000"/>
          <w:sz w:val="28"/>
          <w:szCs w:val="28"/>
        </w:rPr>
        <w:t>会议的日常工作；协调指导全市信访工作。</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rPr>
        <w:t>（11）负责管理市公共机构节能降耗、公务用车编制、机关事务管理、公务接待和有关驻外办事机构等工作。</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rPr>
        <w:t>（12）负责起草政府工作报告；起草或参与起草市人民政府重要文件；起草或参与起草市人民政府领导的重要讲话和文稿。</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rPr>
        <w:t>（13）围绕市委、市人民政府中心工作和重大部署，对当前经济社会发展中的重点、热点、难点问题开展调查研究，及时为市委、市人民政府提供决策咨询意见和政策建议。</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rPr>
        <w:t>（14）承担市人民政府重大决策和重要课题的研究任务；对事关全市经济社会全局性、综合性、战略性、长期性问题开展超前研究和跟踪研究，并提出建议；参与研究经济体制、行政管理体制改革等问题。</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rPr>
        <w:t>（15）承担市人民政府决策咨询研究课题管理和诤言征集、网评工作。</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rPr>
        <w:t>（16）贯彻执行国家和省、州有关政府法制工作的法律、法规和规章及方针、政策，审查、修改政府规范性文件草案；负责全市行政执法人员的资格审查和行政执法证件的管理；承办市人民政府行政复议、行政应诉、行政赔偿案件的处理工作，监督检查和指导全市行政许可、行政处罚、行政复议、行政应诉、行政赔偿工作；承办市人民政府规范性文件报州人民政府、市人大常委会的备案工作，办理各部门、各乡镇、农场管委会、街道办事处规范性文件的备案审查工作。</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rPr>
        <w:t>（17）承办市人民政府交办的其他事项。</w:t>
      </w:r>
    </w:p>
    <w:p>
      <w:pPr>
        <w:pStyle w:val="2"/>
        <w:shd w:val="clear" w:color="auto" w:fill="FFFFFF"/>
        <w:spacing w:before="156" w:beforeAutospacing="0" w:after="156" w:afterAutospacing="0" w:line="480" w:lineRule="auto"/>
        <w:ind w:firstLine="562"/>
        <w:jc w:val="both"/>
        <w:rPr>
          <w:rFonts w:hint="eastAsia"/>
          <w:color w:val="212121"/>
          <w:sz w:val="28"/>
          <w:szCs w:val="28"/>
        </w:rPr>
      </w:pPr>
      <w:r>
        <w:rPr>
          <w:rFonts w:hint="eastAsia"/>
          <w:b/>
          <w:bCs/>
          <w:color w:val="000000"/>
          <w:sz w:val="28"/>
          <w:szCs w:val="28"/>
          <w:shd w:val="clear" w:color="auto" w:fill="FFFFFF"/>
        </w:rPr>
        <w:t>（二）主要工作</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shd w:val="clear" w:color="auto" w:fill="FFFFFF"/>
        </w:rPr>
        <w:t>（1）扎实开展“三严三实”和“忠诚干净担当”教育实践活动。</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shd w:val="clear" w:color="auto" w:fill="FFFFFF"/>
        </w:rPr>
        <w:t>（2）不断提高公文处理水平。把办文作为办公室工作之基，强化精品意识和效率意识，突出文字材料的指导性、针对性和操作性，力求做到程序化、规范化、时效化。</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shd w:val="clear" w:color="auto" w:fill="FFFFFF"/>
        </w:rPr>
        <w:t>（3）充分发挥部门职能优势。一是上下对接，发挥桥梁纽带作用。加强与州政府办、市委办、市人大办、市政协办及各市区、各部门的工作联系，充分发挥市政府领导与群众之间的桥梁纽带作用，上情准确下达，下情及时上报，有效巩固了上下一致、内外紧密、和谐顺畅、务实高效的工作局面。二是统筹协调，发挥办公室的枢纽作用。办公室干部职工坚持原则性与灵活性相结合、树立权威与扎实服务相结合，统筹解决事关全局的大事、要事，及时协调不可预见的小事、急事，特别是对每一项重点工作都做到了事前介入、事中参与、事后跟踪，促进了各项工作的扎实推进和高效落实。三是以文辅政，充分发挥参谋助手作用。</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shd w:val="clear" w:color="auto" w:fill="FFFFFF"/>
        </w:rPr>
        <w:t>（4）确保后勤工作运转顺畅。树立大行政、大后勤、大服务意识，高标准、高质量完成各类行政后勤及会务组织工作。一是精心做好会务及大型活动组织工作。严格控制以市政府名义召开的各类会议和各种活动，对组织召开的各类会议以及各项调研接待活动的筹备，做到会前制定方案、细化任务和分工落实三个要点；会中搞好超前主动、密切协作和周密细致三个服务；会后抓好善始善终、查缺补漏和督促落实三个环节，保证会议的顺利召开和质量的不断提高。</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shd w:val="clear" w:color="auto" w:fill="FFFFFF"/>
        </w:rPr>
        <w:t>（5）加大督查工作力度。健全工作机制，创新方式方法，加大督促检查力度，确保市政府各项工作落到实处。一是加强重点任务督查。年初以来，组织有关部门，牵头完成了2014年政府目标责任考核和20项重大工程项目考核。围绕市政府五届三次全会确定的2015年《政府工作报告》任务分解及市政府重点工作计划，及时将今年重点督查任务分解下达各单位，明确了责任单位和完成时限，按时通报完成情况，传导了责任和压力，促进了各项任务加快落实。二是求真务实抓督查。对市政府关注和群众关心的热点、难点问题，坚持深入一线，查实情、出实招、求实效。及时将上级领导和市政府的决议、决定、批示以及政府常务会议等重要会议决定事项分解到有关部门和乡镇，细化任务目标，明确完成时限，落实工作责任，及时跟踪问效。三是创新方法抓督查。积极探索和把握督查工作的内在规律，自觉改进不符合、不适应科学发展观要求的方式和方法，采取增加实地督查比重、加大组织协调力度、深入开展督查调研、反复督查紧盯不放、回访复核跟踪问效等一系列新举措，使督查工作更加符合形势任务要求，更加科学规范，更加富有成效。四是协调联动抓督查。对全局性的工作以及重点难点问题，联合市委督查室、监察局等部门组成联合督查组，有效地推动了全市重大决策部署的落实。</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shd w:val="clear" w:color="auto" w:fill="FFFFFF"/>
        </w:rPr>
        <w:t>（6）加强党风廉政建设。把加强党风廉政建设摆上重要议事日程，落实党风廉政建设的各项任务贯穿于政府办的各项工作之中。坚持经常性的、有力的自查和监督，认真贯彻中央、省、州、市一系列党风廉政建设责任规定，特别是中央八项规定和省委十项规定，积极开展党风廉政建设责任制廉洁自律有关规定。认真落实党风廉政建设四重包干责任制，根据办公室主任、副主任的工作分工，对具体承担的党风廉政建设工作落实情况、分管股室党风廉政建设各项任务落实情况、本人执行廉洁自律有关规定及自查自纠情况，以及对干部进行教育、监督、检查等情况进行自查自纠。</w:t>
      </w:r>
    </w:p>
    <w:p>
      <w:pPr>
        <w:pStyle w:val="2"/>
        <w:shd w:val="clear" w:color="auto" w:fill="FFFFFF"/>
        <w:spacing w:before="156" w:beforeAutospacing="0" w:after="156" w:afterAutospacing="0" w:line="480" w:lineRule="auto"/>
        <w:ind w:firstLine="562"/>
        <w:jc w:val="both"/>
        <w:rPr>
          <w:rFonts w:hint="eastAsia"/>
          <w:color w:val="212121"/>
          <w:sz w:val="28"/>
          <w:szCs w:val="28"/>
        </w:rPr>
      </w:pPr>
      <w:r>
        <w:rPr>
          <w:rFonts w:hint="eastAsia"/>
          <w:b/>
          <w:bCs/>
          <w:color w:val="000000"/>
          <w:sz w:val="28"/>
          <w:szCs w:val="28"/>
          <w:shd w:val="clear" w:color="auto" w:fill="FFFFFF"/>
        </w:rPr>
        <w:t>二、</w:t>
      </w:r>
      <w:r>
        <w:rPr>
          <w:rFonts w:hint="eastAsia"/>
          <w:b/>
          <w:bCs/>
          <w:color w:val="000000"/>
          <w:sz w:val="28"/>
          <w:szCs w:val="28"/>
        </w:rPr>
        <w:t>部门预算编制情况</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rPr>
        <w:t>根据《景洪市财政局关于编制试编2017年——2019年中期财政规划和2017年市级部门预算的通知》（景财预[2016]306号）的文件通知要求，结合《景洪市级基本支出预算管理暂行办法》、《景洪市级项目支出预算管理暂行办法》、《景洪市级预算单位基础信息管理暂行办法》的有关规定，结合我单位实际，总结分析上年度预算执行情况，找出影响本预算的各种因素，客观分析本年度国家有关政策对预算的影响。在编制部门预算工作中：一是认真做好部门预算编制的各项工作；二是不断增强预算的计划性、前瞻性和完整性，使部门预算能够保证局机关的的正常运转，年度预算与年度任务相结合，进一步增强预算约束力；三是深化部门预算改革，细化部门预算编制，逐步建立一套制度化、规范化、科学化的预算管理体制，从源头上为预算执行的有效性提供保证。</w:t>
      </w:r>
    </w:p>
    <w:p>
      <w:pPr>
        <w:pStyle w:val="2"/>
        <w:shd w:val="clear" w:color="auto" w:fill="FFFFFF"/>
        <w:spacing w:before="156" w:beforeAutospacing="0" w:after="156" w:afterAutospacing="0" w:line="480" w:lineRule="auto"/>
        <w:ind w:firstLine="562"/>
        <w:jc w:val="both"/>
        <w:rPr>
          <w:rFonts w:hint="eastAsia"/>
          <w:color w:val="212121"/>
          <w:sz w:val="28"/>
          <w:szCs w:val="28"/>
        </w:rPr>
      </w:pPr>
      <w:r>
        <w:rPr>
          <w:rFonts w:hint="eastAsia"/>
          <w:b/>
          <w:bCs/>
          <w:color w:val="000000"/>
          <w:sz w:val="28"/>
          <w:szCs w:val="28"/>
        </w:rPr>
        <w:t>三、部门基本情况</w:t>
      </w:r>
    </w:p>
    <w:p>
      <w:pPr>
        <w:pStyle w:val="2"/>
        <w:shd w:val="clear" w:color="auto" w:fill="FFFFFF"/>
        <w:spacing w:before="156" w:beforeAutospacing="0" w:after="156" w:afterAutospacing="0" w:line="480" w:lineRule="auto"/>
        <w:ind w:firstLine="560"/>
        <w:jc w:val="both"/>
        <w:rPr>
          <w:rFonts w:hint="eastAsia"/>
          <w:color w:val="212121"/>
          <w:sz w:val="28"/>
          <w:szCs w:val="28"/>
        </w:rPr>
      </w:pPr>
      <w:r>
        <w:rPr>
          <w:rFonts w:hint="eastAsia"/>
          <w:color w:val="000000"/>
          <w:sz w:val="28"/>
          <w:szCs w:val="28"/>
        </w:rPr>
        <w:t>纳入景洪市人民政府办公室2017年部门预算编报的单位共4个，分别是市政府办、市接待办、市应急办、市电子政务中心。其中:财政全供给单位4个；财政全供给单位中行政单位1个，参公管理事业单位2个，非参公管理事业单位1个。部门在职人员编制81人，其中：行政编制70人，事业编制11人。在职实有72人，其中：财政全供养72人。离退休人员21人，其中：退休21人。车辆编制45辆，其中：市政府办3辆，电子政务1辆(事业单位不参与公车改革)，市公共事务管理办公室41辆。实有车辆45辆。</w:t>
      </w:r>
    </w:p>
    <w:p>
      <w:pPr>
        <w:pStyle w:val="2"/>
        <w:shd w:val="clear" w:color="auto" w:fill="FFFFFF"/>
        <w:spacing w:before="156" w:beforeAutospacing="0" w:after="156" w:afterAutospacing="0" w:line="480" w:lineRule="auto"/>
        <w:ind w:firstLine="200"/>
        <w:jc w:val="both"/>
        <w:rPr>
          <w:rFonts w:hint="eastAsia"/>
          <w:color w:val="212121"/>
          <w:sz w:val="28"/>
          <w:szCs w:val="28"/>
        </w:rPr>
      </w:pPr>
      <w:r>
        <w:rPr>
          <w:rFonts w:hint="eastAsia"/>
          <w:b/>
          <w:bCs/>
          <w:color w:val="000000"/>
          <w:sz w:val="28"/>
          <w:szCs w:val="28"/>
        </w:rPr>
        <w:t>四、2017年部门预算收支情况</w:t>
      </w:r>
    </w:p>
    <w:p>
      <w:pPr>
        <w:pStyle w:val="2"/>
        <w:shd w:val="clear" w:color="auto" w:fill="FFFFFF"/>
        <w:spacing w:before="156" w:beforeAutospacing="0" w:after="156" w:afterAutospacing="0" w:line="480" w:lineRule="auto"/>
        <w:ind w:firstLine="200"/>
        <w:jc w:val="both"/>
        <w:rPr>
          <w:rFonts w:hint="eastAsia"/>
          <w:color w:val="212121"/>
          <w:sz w:val="28"/>
          <w:szCs w:val="28"/>
        </w:rPr>
      </w:pPr>
      <w:r>
        <w:rPr>
          <w:rFonts w:hint="eastAsia"/>
          <w:color w:val="000000"/>
          <w:sz w:val="28"/>
          <w:szCs w:val="28"/>
        </w:rPr>
        <w:t>  2017年市政府办财务总收入2330.04万元，其中：一般公共预算2330.04万元，政府性基金收入0万元，国有资本经营收益0万元，事业收入0万元，事业单位经营收入0万元，其他收入0万元。</w:t>
      </w:r>
    </w:p>
    <w:p>
      <w:pPr>
        <w:pStyle w:val="2"/>
        <w:shd w:val="clear" w:color="auto" w:fill="FFFFFF"/>
        <w:spacing w:before="156" w:beforeAutospacing="0" w:after="156" w:afterAutospacing="0" w:line="480" w:lineRule="auto"/>
        <w:ind w:firstLine="200"/>
        <w:jc w:val="both"/>
        <w:rPr>
          <w:rFonts w:hint="eastAsia"/>
          <w:color w:val="212121"/>
          <w:sz w:val="28"/>
          <w:szCs w:val="28"/>
        </w:rPr>
      </w:pPr>
      <w:r>
        <w:rPr>
          <w:rFonts w:hint="eastAsia"/>
          <w:color w:val="000000"/>
          <w:sz w:val="28"/>
          <w:szCs w:val="28"/>
        </w:rPr>
        <w:t>  2017年部门财政拨款收入2330.04万元，其中，本年收入2330.04万元，上年结转收入0万元。本年收入中，一般公共预算财政拨款2330.04万元（本级财力2328.24万元，专项收入0万元，执法办案补助0万元，收费成本补偿1.8万元，财政专户管理的收入0万元，国有资源（资产）有偿使用收入0万元），政府性基金财政拨款0万元，国有资本经营收益财政拨款0万元。</w:t>
      </w:r>
    </w:p>
    <w:p>
      <w:pPr>
        <w:pStyle w:val="2"/>
        <w:shd w:val="clear" w:color="auto" w:fill="FFFFFF"/>
        <w:spacing w:before="156" w:beforeAutospacing="0" w:after="156" w:afterAutospacing="0" w:line="480" w:lineRule="auto"/>
        <w:ind w:firstLine="200"/>
        <w:jc w:val="both"/>
        <w:rPr>
          <w:rFonts w:hint="eastAsia"/>
          <w:color w:val="212121"/>
          <w:sz w:val="28"/>
          <w:szCs w:val="28"/>
        </w:rPr>
      </w:pPr>
      <w:r>
        <w:rPr>
          <w:rFonts w:hint="eastAsia"/>
          <w:color w:val="000000"/>
          <w:sz w:val="28"/>
          <w:szCs w:val="28"/>
        </w:rPr>
        <w:t>  2017年部门预算总支出2330.04万元，其中：基本支出1819.74万元，占总支出的78.1%，项目支出510.3万元，占总支出的21.9%。按支出功能科目分类，支出分别列：</w:t>
      </w:r>
    </w:p>
    <w:p>
      <w:pPr>
        <w:pStyle w:val="2"/>
        <w:shd w:val="clear" w:color="auto" w:fill="FFFFFF"/>
        <w:spacing w:before="156" w:beforeAutospacing="0" w:after="156" w:afterAutospacing="0" w:line="480" w:lineRule="auto"/>
        <w:ind w:firstLine="200"/>
        <w:jc w:val="both"/>
        <w:rPr>
          <w:rFonts w:hint="eastAsia"/>
          <w:color w:val="212121"/>
          <w:sz w:val="28"/>
          <w:szCs w:val="28"/>
        </w:rPr>
      </w:pPr>
      <w:r>
        <w:rPr>
          <w:rFonts w:hint="eastAsia"/>
          <w:color w:val="000000"/>
          <w:sz w:val="28"/>
          <w:szCs w:val="28"/>
        </w:rPr>
        <w:t> （1）2010301一般公共服务支出（类）政府办公厅（室）及相关机构事务（款）行政运行（项）中的基本支出884.11万元，主要反映我单位在职人员、编外人员的工资和公务用车运行维护费的支出；项目支出1.8万元，主要反映停车场项目（二〇一六）的支出。</w:t>
      </w:r>
    </w:p>
    <w:p>
      <w:pPr>
        <w:pStyle w:val="2"/>
        <w:shd w:val="clear" w:color="auto" w:fill="FFFFFF"/>
        <w:spacing w:before="156" w:beforeAutospacing="0" w:after="156" w:afterAutospacing="0" w:line="480" w:lineRule="auto"/>
        <w:ind w:firstLine="200"/>
        <w:jc w:val="both"/>
        <w:rPr>
          <w:rFonts w:hint="eastAsia"/>
          <w:color w:val="212121"/>
          <w:sz w:val="28"/>
          <w:szCs w:val="28"/>
        </w:rPr>
      </w:pPr>
      <w:r>
        <w:rPr>
          <w:rFonts w:hint="eastAsia"/>
          <w:color w:val="000000"/>
          <w:sz w:val="28"/>
          <w:szCs w:val="28"/>
        </w:rPr>
        <w:t> （2）2010302一般公共服务支出（类）政府办公厅（室）及相关机构事务（款）一般行政管理事务（项）中的项目支出27万元，主要反映督查室工作经费5万元，研究室工作经费2万元，市接待办接待费20万元的支出。</w:t>
      </w:r>
    </w:p>
    <w:p>
      <w:pPr>
        <w:pStyle w:val="2"/>
        <w:shd w:val="clear" w:color="auto" w:fill="FFFFFF"/>
        <w:spacing w:before="156" w:beforeAutospacing="0" w:after="156" w:afterAutospacing="0" w:line="480" w:lineRule="auto"/>
        <w:ind w:firstLine="200"/>
        <w:jc w:val="both"/>
        <w:rPr>
          <w:rFonts w:hint="eastAsia"/>
          <w:color w:val="212121"/>
          <w:sz w:val="28"/>
          <w:szCs w:val="28"/>
        </w:rPr>
      </w:pPr>
      <w:r>
        <w:rPr>
          <w:rFonts w:hint="eastAsia"/>
          <w:color w:val="000000"/>
          <w:sz w:val="28"/>
          <w:szCs w:val="28"/>
        </w:rPr>
        <w:t> （3）2010304一般公共服务支出（类）政府办公厅（室）及相关机构事务（款）专项服务（项）中的项目支出20万元，主要反映市应急办工作经费15万元，阳光政府工作经费5万元的支出。</w:t>
      </w:r>
    </w:p>
    <w:p>
      <w:pPr>
        <w:pStyle w:val="2"/>
        <w:shd w:val="clear" w:color="auto" w:fill="FFFFFF"/>
        <w:spacing w:before="156" w:beforeAutospacing="0" w:after="156" w:afterAutospacing="0" w:line="480" w:lineRule="auto"/>
        <w:ind w:firstLine="200"/>
        <w:jc w:val="both"/>
        <w:rPr>
          <w:rFonts w:hint="eastAsia"/>
          <w:color w:val="212121"/>
          <w:sz w:val="28"/>
          <w:szCs w:val="28"/>
        </w:rPr>
      </w:pPr>
      <w:r>
        <w:rPr>
          <w:rFonts w:hint="eastAsia"/>
          <w:color w:val="000000"/>
          <w:sz w:val="28"/>
          <w:szCs w:val="28"/>
        </w:rPr>
        <w:t> （4）2010307一般公共服务支出（类）政府办公厅（室）及相关机构事务（款）法制建设（项）中的项目支出32万元，主要反映法制办业务费3万元，行政诉讼费20万元，法律顾问费4万元，行政复议费5万元的支出。</w:t>
      </w:r>
    </w:p>
    <w:p>
      <w:pPr>
        <w:pStyle w:val="2"/>
        <w:shd w:val="clear" w:color="auto" w:fill="FFFFFF"/>
        <w:spacing w:before="156" w:beforeAutospacing="0" w:after="156" w:afterAutospacing="0" w:line="480" w:lineRule="auto"/>
        <w:ind w:firstLine="200"/>
        <w:jc w:val="both"/>
        <w:rPr>
          <w:rFonts w:hint="eastAsia"/>
          <w:color w:val="212121"/>
          <w:sz w:val="28"/>
          <w:szCs w:val="28"/>
        </w:rPr>
      </w:pPr>
      <w:r>
        <w:rPr>
          <w:rFonts w:hint="eastAsia"/>
          <w:color w:val="000000"/>
          <w:sz w:val="28"/>
          <w:szCs w:val="28"/>
        </w:rPr>
        <w:t> （5）2010399一般公共服务支出（类）政府办公厅（室）及相关机构事务（款）</w:t>
      </w:r>
      <w:r>
        <w:rPr>
          <w:rFonts w:hint="eastAsia"/>
          <w:color w:val="000000"/>
          <w:sz w:val="28"/>
          <w:szCs w:val="28"/>
          <w:shd w:val="clear" w:color="auto" w:fill="FFFFFF"/>
        </w:rPr>
        <w:t>其他政府办公厅（室）及相关机构事务支出</w:t>
      </w:r>
      <w:r>
        <w:rPr>
          <w:rFonts w:hint="eastAsia"/>
          <w:color w:val="000000"/>
          <w:sz w:val="28"/>
          <w:szCs w:val="28"/>
        </w:rPr>
        <w:t>（项）中的基本支出601.21万元，主要放映上层人士和景洪宾馆吃补助的人员的生活补助的支出；项目支出</w:t>
      </w:r>
      <w:r>
        <w:rPr>
          <w:rFonts w:hint="eastAsia"/>
          <w:color w:val="000000"/>
          <w:sz w:val="28"/>
          <w:szCs w:val="28"/>
          <w:shd w:val="clear" w:color="auto" w:fill="FFFFFF"/>
        </w:rPr>
        <w:t>349.5万元，主要反映景洪市并联审批系统维护费7万元，景洪市行政审批网上大厅一期建设维护经费42.5万元，全市各项系统维护、数据安全和专线租用费120万元，春节慰问费180万元的支出。</w:t>
      </w:r>
    </w:p>
    <w:p>
      <w:pPr>
        <w:pStyle w:val="2"/>
        <w:shd w:val="clear" w:color="auto" w:fill="FFFFFF"/>
        <w:spacing w:before="156" w:beforeAutospacing="0" w:after="156" w:afterAutospacing="0" w:line="480" w:lineRule="auto"/>
        <w:ind w:firstLine="200"/>
        <w:jc w:val="both"/>
        <w:rPr>
          <w:rFonts w:hint="eastAsia"/>
          <w:color w:val="212121"/>
          <w:sz w:val="28"/>
          <w:szCs w:val="28"/>
        </w:rPr>
      </w:pPr>
      <w:r>
        <w:rPr>
          <w:rFonts w:hint="eastAsia"/>
          <w:color w:val="000000"/>
          <w:sz w:val="28"/>
          <w:szCs w:val="28"/>
          <w:shd w:val="clear" w:color="auto" w:fill="FFFFFF"/>
        </w:rPr>
        <w:t> （6）2012304</w:t>
      </w:r>
      <w:r>
        <w:rPr>
          <w:rFonts w:hint="eastAsia"/>
          <w:color w:val="000000"/>
          <w:sz w:val="28"/>
          <w:szCs w:val="28"/>
        </w:rPr>
        <w:t>一般公共服务支出（类）民族事务（款）</w:t>
      </w:r>
      <w:r>
        <w:rPr>
          <w:rFonts w:hint="eastAsia"/>
          <w:color w:val="000000"/>
          <w:sz w:val="28"/>
          <w:szCs w:val="28"/>
          <w:shd w:val="clear" w:color="auto" w:fill="FFFFFF"/>
        </w:rPr>
        <w:t>民族工作专项</w:t>
      </w:r>
      <w:r>
        <w:rPr>
          <w:rFonts w:hint="eastAsia"/>
          <w:color w:val="000000"/>
          <w:sz w:val="28"/>
          <w:szCs w:val="28"/>
        </w:rPr>
        <w:t>（项）中的项目支出</w:t>
      </w:r>
      <w:r>
        <w:rPr>
          <w:rFonts w:hint="eastAsia"/>
          <w:color w:val="000000"/>
          <w:sz w:val="28"/>
          <w:szCs w:val="28"/>
          <w:shd w:val="clear" w:color="auto" w:fill="FFFFFF"/>
        </w:rPr>
        <w:t>80万元，主要反映泼水节经费的支出。</w:t>
      </w:r>
    </w:p>
    <w:p>
      <w:pPr>
        <w:pStyle w:val="2"/>
        <w:shd w:val="clear" w:color="auto" w:fill="FFFFFF"/>
        <w:spacing w:before="156" w:beforeAutospacing="0" w:after="156" w:afterAutospacing="0" w:line="480" w:lineRule="auto"/>
        <w:ind w:firstLine="200"/>
        <w:jc w:val="both"/>
        <w:rPr>
          <w:rFonts w:hint="eastAsia"/>
          <w:color w:val="212121"/>
          <w:sz w:val="28"/>
          <w:szCs w:val="28"/>
        </w:rPr>
      </w:pPr>
      <w:r>
        <w:rPr>
          <w:rFonts w:hint="eastAsia"/>
          <w:color w:val="000000"/>
          <w:sz w:val="28"/>
          <w:szCs w:val="28"/>
          <w:shd w:val="clear" w:color="auto" w:fill="FFFFFF"/>
        </w:rPr>
        <w:t> （7）2080501</w:t>
      </w:r>
      <w:r>
        <w:rPr>
          <w:rFonts w:hint="eastAsia"/>
          <w:color w:val="000000"/>
          <w:sz w:val="28"/>
          <w:szCs w:val="28"/>
        </w:rPr>
        <w:t>社会保障和就业支出（类）行政事业单位离退休（款）归口管理的行政单位离退休（项）中的基本支出135.84万元，主要反映我单位退休人员的工资的支出。</w:t>
      </w:r>
    </w:p>
    <w:p>
      <w:pPr>
        <w:pStyle w:val="2"/>
        <w:shd w:val="clear" w:color="auto" w:fill="FFFFFF"/>
        <w:spacing w:before="156" w:beforeAutospacing="0" w:after="156" w:afterAutospacing="0" w:line="480" w:lineRule="auto"/>
        <w:ind w:firstLine="200"/>
        <w:jc w:val="both"/>
        <w:rPr>
          <w:rFonts w:hint="eastAsia"/>
          <w:color w:val="212121"/>
          <w:sz w:val="28"/>
          <w:szCs w:val="28"/>
        </w:rPr>
      </w:pPr>
      <w:r>
        <w:rPr>
          <w:rFonts w:hint="eastAsia"/>
          <w:color w:val="000000"/>
          <w:sz w:val="28"/>
          <w:szCs w:val="28"/>
        </w:rPr>
        <w:t> （8）2101101医疗卫生与计划生育支出（类）行政事业单位医疗（款）行政单位医疗（项）中的基本支出73.64万元，主要反映我单位的基本医疗保险缴费经费的支出。</w:t>
      </w:r>
    </w:p>
    <w:p>
      <w:pPr>
        <w:pStyle w:val="2"/>
        <w:shd w:val="clear" w:color="auto" w:fill="FFFFFF"/>
        <w:spacing w:before="156" w:beforeAutospacing="0" w:after="156" w:afterAutospacing="0" w:line="480" w:lineRule="auto"/>
        <w:ind w:firstLine="200"/>
        <w:jc w:val="both"/>
        <w:rPr>
          <w:rFonts w:hint="eastAsia"/>
          <w:color w:val="212121"/>
          <w:sz w:val="28"/>
          <w:szCs w:val="28"/>
        </w:rPr>
      </w:pPr>
      <w:r>
        <w:rPr>
          <w:rFonts w:hint="eastAsia"/>
          <w:color w:val="000000"/>
          <w:sz w:val="28"/>
          <w:szCs w:val="28"/>
        </w:rPr>
        <w:t> （9）2101103医疗卫生与计划生育支出（类）行政事业单位医疗（款）公务员医疗补助（项）中的基本支出35.29万元，主要反映我单位的财政集中安排的公务员医疗补助经费的支出。</w:t>
      </w:r>
    </w:p>
    <w:p>
      <w:pPr>
        <w:pStyle w:val="2"/>
        <w:shd w:val="clear" w:color="auto" w:fill="FFFFFF"/>
        <w:spacing w:before="156" w:beforeAutospacing="0" w:after="156" w:afterAutospacing="0" w:line="480" w:lineRule="auto"/>
        <w:ind w:firstLine="200"/>
        <w:jc w:val="both"/>
        <w:rPr>
          <w:rFonts w:hint="eastAsia"/>
          <w:color w:val="212121"/>
          <w:sz w:val="28"/>
          <w:szCs w:val="28"/>
        </w:rPr>
      </w:pPr>
      <w:r>
        <w:rPr>
          <w:rFonts w:hint="eastAsia"/>
          <w:color w:val="000000"/>
          <w:sz w:val="28"/>
          <w:szCs w:val="28"/>
        </w:rPr>
        <w:t> （10）2101199医疗卫生与计划生育支出（类）行政事业单位医疗（款）其他行政事业单位医疗支出（项）中的基本支出5.4万元，主要反映我单位其他用于行政事业单位医疗方面的支出。</w:t>
      </w:r>
    </w:p>
    <w:p>
      <w:pPr>
        <w:pStyle w:val="2"/>
        <w:shd w:val="clear" w:color="auto" w:fill="FFFFFF"/>
        <w:spacing w:before="156" w:beforeAutospacing="0" w:after="156" w:afterAutospacing="0" w:line="480" w:lineRule="auto"/>
        <w:ind w:firstLine="200"/>
        <w:jc w:val="both"/>
        <w:rPr>
          <w:rFonts w:hint="eastAsia"/>
          <w:color w:val="212121"/>
          <w:sz w:val="28"/>
          <w:szCs w:val="28"/>
        </w:rPr>
      </w:pPr>
      <w:r>
        <w:rPr>
          <w:rFonts w:hint="eastAsia"/>
          <w:color w:val="000000"/>
          <w:sz w:val="28"/>
          <w:szCs w:val="28"/>
        </w:rPr>
        <w:t> （11）2210201住房保障支出（类）住房改革支出（款）住房公积金（项）中的基本支出84.22万元，主要反映我单位按比例为职工缴纳的住房公积金的支出。</w:t>
      </w:r>
    </w:p>
    <w:p>
      <w:pPr>
        <w:pStyle w:val="2"/>
        <w:shd w:val="clear" w:color="auto" w:fill="FFFFFF"/>
        <w:spacing w:before="156" w:beforeAutospacing="0" w:after="156" w:afterAutospacing="0" w:line="480" w:lineRule="auto"/>
        <w:ind w:left="630" w:firstLine="200"/>
        <w:jc w:val="both"/>
        <w:rPr>
          <w:rFonts w:hint="eastAsia"/>
          <w:color w:val="212121"/>
          <w:sz w:val="28"/>
          <w:szCs w:val="28"/>
        </w:rPr>
      </w:pPr>
      <w:r>
        <w:rPr>
          <w:rFonts w:hint="eastAsia"/>
          <w:b/>
          <w:bCs/>
          <w:color w:val="000000"/>
          <w:sz w:val="28"/>
          <w:szCs w:val="28"/>
        </w:rPr>
        <w:t>（一）基本支出情况</w:t>
      </w:r>
    </w:p>
    <w:p>
      <w:pPr>
        <w:pStyle w:val="2"/>
        <w:shd w:val="clear" w:color="auto" w:fill="FFFFFF"/>
        <w:spacing w:before="156" w:beforeAutospacing="0" w:after="156" w:afterAutospacing="0" w:line="480" w:lineRule="auto"/>
        <w:ind w:firstLine="200"/>
        <w:rPr>
          <w:rFonts w:hint="eastAsia"/>
          <w:color w:val="212121"/>
          <w:sz w:val="28"/>
          <w:szCs w:val="28"/>
        </w:rPr>
      </w:pPr>
      <w:r>
        <w:rPr>
          <w:rFonts w:hint="eastAsia"/>
          <w:color w:val="000000"/>
          <w:sz w:val="28"/>
          <w:szCs w:val="28"/>
        </w:rPr>
        <w:t>2017年用于保障市政府办机关、下属事业单位等机构正常运转的日常支出1659.43万元，包括基本工资，津贴补贴等工资福利支出占基本支出的91.19%；办公经费、印刷费、水电费、汽燃费、办公设备购置等日常公用经费（商品和服务支出）占基本支出的8.81%。与上年对比增加了51.48万元，增加的原因主要是：因公务用车改革，建立公务用车服务平台，将41辆公务用车移交市公共事务管理办公室公务用车平台，导致我单位公务用车运行维护费增加。现我单位有公务用车45辆，比上年增加26辆。其中：市政府办留用3辆，市公共事务管理办公室公务用车平台41辆，市电子政务网络管理中心1辆（事业单位不参与公务用车改革）。</w:t>
      </w:r>
    </w:p>
    <w:p>
      <w:pPr>
        <w:pStyle w:val="2"/>
        <w:shd w:val="clear" w:color="auto" w:fill="FFFFFF"/>
        <w:spacing w:before="156" w:beforeAutospacing="0" w:after="156" w:afterAutospacing="0" w:line="480" w:lineRule="auto"/>
        <w:ind w:left="630" w:firstLine="200"/>
        <w:jc w:val="both"/>
        <w:rPr>
          <w:rFonts w:hint="eastAsia"/>
          <w:color w:val="212121"/>
          <w:sz w:val="28"/>
          <w:szCs w:val="28"/>
        </w:rPr>
      </w:pPr>
      <w:r>
        <w:rPr>
          <w:rFonts w:hint="eastAsia"/>
          <w:b/>
          <w:bCs/>
          <w:color w:val="000000"/>
          <w:sz w:val="28"/>
          <w:szCs w:val="28"/>
        </w:rPr>
        <w:t>（二）项目支出情况</w:t>
      </w:r>
    </w:p>
    <w:p>
      <w:pPr>
        <w:pStyle w:val="2"/>
        <w:shd w:val="clear" w:color="auto" w:fill="FFFFFF"/>
        <w:spacing w:before="156" w:beforeAutospacing="0" w:after="156" w:afterAutospacing="0" w:line="480" w:lineRule="auto"/>
        <w:ind w:firstLine="200"/>
        <w:jc w:val="both"/>
        <w:rPr>
          <w:rFonts w:hint="eastAsia"/>
          <w:color w:val="212121"/>
          <w:sz w:val="28"/>
          <w:szCs w:val="28"/>
        </w:rPr>
      </w:pPr>
      <w:r>
        <w:rPr>
          <w:rFonts w:hint="eastAsia"/>
          <w:color w:val="000000"/>
          <w:sz w:val="28"/>
          <w:szCs w:val="28"/>
        </w:rPr>
        <w:t>2017年用于保障市政府办、市接待办、市应急办、市电子政务网络管理中心等机构为完成特定的行政工作任务或事业发展目标，用于专项业务工作的经费支出510.3万元，如停车场项目（二〇一六）1.8万元；督查室工作经费5万元；研究室工作经费2万元；市接待办接待费20万元；市应急办工作经费15万元；阳光政府工作经费5万元；法制办业务费3万元；行政诉讼费20万元；法律顾问费4万元；行政复议费5万元；</w:t>
      </w:r>
      <w:r>
        <w:rPr>
          <w:rFonts w:hint="eastAsia"/>
          <w:color w:val="000000"/>
          <w:sz w:val="28"/>
          <w:szCs w:val="28"/>
          <w:shd w:val="clear" w:color="auto" w:fill="FFFFFF"/>
        </w:rPr>
        <w:t>景洪市并联审批系统维护费7万元；景洪市行政审批网上大厅一期建设维护经费42.5万元；全市各项系统维护、数据安全和专线租用费120万元；春节慰问费180万元；泼水节经费</w:t>
      </w:r>
      <w:r>
        <w:rPr>
          <w:rFonts w:hint="eastAsia"/>
          <w:color w:val="000000"/>
          <w:sz w:val="28"/>
          <w:szCs w:val="28"/>
        </w:rPr>
        <w:t>等开支</w:t>
      </w:r>
      <w:r>
        <w:rPr>
          <w:rFonts w:hint="eastAsia"/>
          <w:color w:val="000000"/>
          <w:sz w:val="28"/>
          <w:szCs w:val="28"/>
          <w:shd w:val="clear" w:color="auto" w:fill="FFFFFF"/>
        </w:rPr>
        <w:t>80万元</w:t>
      </w:r>
      <w:r>
        <w:rPr>
          <w:rFonts w:hint="eastAsia"/>
          <w:color w:val="000000"/>
          <w:sz w:val="28"/>
          <w:szCs w:val="28"/>
        </w:rPr>
        <w:t>。比2016年的878万元减少了367.7万元，降低41.88%。减少的原因主要是：上年一些项目已完成，无需再拨付经费；进一步压缩经费，一些常规工作经费减少。</w:t>
      </w:r>
    </w:p>
    <w:p>
      <w:pPr>
        <w:pStyle w:val="2"/>
        <w:shd w:val="clear" w:color="auto" w:fill="FFFFFF"/>
        <w:spacing w:before="156" w:beforeAutospacing="0" w:after="156" w:afterAutospacing="0" w:line="480" w:lineRule="auto"/>
        <w:ind w:firstLine="200"/>
        <w:jc w:val="both"/>
        <w:rPr>
          <w:rFonts w:hint="eastAsia"/>
          <w:color w:val="212121"/>
          <w:sz w:val="28"/>
          <w:szCs w:val="28"/>
        </w:rPr>
      </w:pPr>
      <w:r>
        <w:rPr>
          <w:rFonts w:hint="eastAsia"/>
          <w:b/>
          <w:bCs/>
          <w:color w:val="000000"/>
          <w:sz w:val="28"/>
          <w:szCs w:val="28"/>
        </w:rPr>
        <w:t> 五、名词解释</w:t>
      </w:r>
    </w:p>
    <w:p>
      <w:pPr>
        <w:pStyle w:val="2"/>
        <w:shd w:val="clear" w:color="auto" w:fill="FFFFFF"/>
        <w:spacing w:before="156" w:beforeAutospacing="0" w:after="156" w:afterAutospacing="0" w:line="480" w:lineRule="auto"/>
        <w:ind w:firstLine="200"/>
        <w:jc w:val="both"/>
        <w:rPr>
          <w:rFonts w:hint="eastAsia"/>
          <w:color w:val="212121"/>
          <w:sz w:val="28"/>
          <w:szCs w:val="28"/>
        </w:rPr>
      </w:pPr>
      <w:r>
        <w:rPr>
          <w:rFonts w:hint="eastAsia"/>
          <w:color w:val="000000"/>
          <w:sz w:val="28"/>
          <w:szCs w:val="28"/>
        </w:rPr>
        <w:t>（1）财政拨款：指由一般公共预算、政府性基金预算安排的财政拨款数。</w:t>
      </w:r>
    </w:p>
    <w:p>
      <w:pPr>
        <w:pStyle w:val="2"/>
        <w:shd w:val="clear" w:color="auto" w:fill="FFFFFF"/>
        <w:spacing w:before="156" w:beforeAutospacing="0" w:after="156" w:afterAutospacing="0" w:line="480" w:lineRule="auto"/>
        <w:ind w:firstLine="200"/>
        <w:jc w:val="both"/>
        <w:rPr>
          <w:rFonts w:hint="eastAsia"/>
          <w:color w:val="212121"/>
          <w:sz w:val="28"/>
          <w:szCs w:val="28"/>
        </w:rPr>
      </w:pPr>
      <w:r>
        <w:rPr>
          <w:rFonts w:hint="eastAsia"/>
          <w:color w:val="000000"/>
          <w:sz w:val="28"/>
          <w:szCs w:val="28"/>
        </w:rPr>
        <w:t>（2）一般公共预算：包括公共财政拨款（补助）资金、专项收入。</w:t>
      </w:r>
    </w:p>
    <w:p>
      <w:pPr>
        <w:pStyle w:val="2"/>
        <w:shd w:val="clear" w:color="auto" w:fill="FFFFFF"/>
        <w:spacing w:before="156" w:beforeAutospacing="0" w:after="156" w:afterAutospacing="0" w:line="480" w:lineRule="auto"/>
        <w:ind w:firstLine="200"/>
        <w:jc w:val="both"/>
        <w:rPr>
          <w:rFonts w:hint="eastAsia"/>
          <w:color w:val="212121"/>
          <w:sz w:val="28"/>
          <w:szCs w:val="28"/>
        </w:rPr>
      </w:pPr>
      <w:r>
        <w:rPr>
          <w:rFonts w:hint="eastAsia"/>
          <w:color w:val="000000"/>
          <w:sz w:val="28"/>
          <w:szCs w:val="28"/>
        </w:rPr>
        <w:t>（3）基本支出：包括人员经费、商品和服务支出（定额）。其中，人员经费包括工资福利支出、对个人和家庭的补助。</w:t>
      </w:r>
    </w:p>
    <w:p>
      <w:pPr>
        <w:pStyle w:val="2"/>
        <w:shd w:val="clear" w:color="auto" w:fill="FFFFFF"/>
        <w:spacing w:before="156" w:beforeAutospacing="0" w:after="156" w:afterAutospacing="0" w:line="480" w:lineRule="auto"/>
        <w:ind w:firstLine="200"/>
        <w:jc w:val="both"/>
        <w:rPr>
          <w:rFonts w:hint="eastAsia"/>
          <w:color w:val="212121"/>
          <w:sz w:val="28"/>
          <w:szCs w:val="28"/>
        </w:rPr>
      </w:pPr>
      <w:r>
        <w:rPr>
          <w:rFonts w:hint="eastAsia"/>
          <w:color w:val="000000"/>
          <w:sz w:val="28"/>
          <w:szCs w:val="28"/>
        </w:rPr>
        <w:t>（4）项目支出：编入部门预算的单位发展项目、市直发展项目支出安排数等。</w:t>
      </w:r>
    </w:p>
    <w:p>
      <w:pPr>
        <w:pStyle w:val="2"/>
        <w:shd w:val="clear" w:color="auto" w:fill="FFFFFF"/>
        <w:spacing w:before="156" w:beforeAutospacing="0" w:after="156" w:afterAutospacing="0" w:line="480" w:lineRule="auto"/>
        <w:ind w:firstLine="200"/>
        <w:jc w:val="both"/>
        <w:rPr>
          <w:rFonts w:hint="eastAsia"/>
          <w:color w:val="212121"/>
          <w:sz w:val="28"/>
          <w:szCs w:val="28"/>
        </w:rPr>
      </w:pPr>
      <w:r>
        <w:rPr>
          <w:rFonts w:hint="eastAsia"/>
          <w:color w:val="000000"/>
          <w:sz w:val="28"/>
          <w:szCs w:val="28"/>
        </w:rPr>
        <w:t>（5）工作经费：指各部门的公用经费，包括办公费、水费、电费、邮电费、差旅费、维修（护）费、会议费、培训费、公务接待费、劳务费、委托业务费、公务用车运行维护费、其他商品和服务支出等费用。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iM2FmNGU2MzEwNzhiZmMxZTQ3NGM3MzZjODA0MTYifQ=="/>
  </w:docVars>
  <w:rsids>
    <w:rsidRoot w:val="006956FE"/>
    <w:rsid w:val="00145C8C"/>
    <w:rsid w:val="00403A1D"/>
    <w:rsid w:val="006956FE"/>
    <w:rsid w:val="009A3BB4"/>
    <w:rsid w:val="00AC50C7"/>
    <w:rsid w:val="00B11D3D"/>
    <w:rsid w:val="00E0155A"/>
    <w:rsid w:val="00FC797A"/>
    <w:rsid w:val="71D972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番茄花园</Company>
  <Pages>11</Pages>
  <Words>5424</Words>
  <Characters>5723</Characters>
  <Lines>41</Lines>
  <Paragraphs>11</Paragraphs>
  <TotalTime>1</TotalTime>
  <ScaleCrop>false</ScaleCrop>
  <LinksUpToDate>false</LinksUpToDate>
  <CharactersWithSpaces>5742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2017-04-01T08:44:00Z</dcterms:created>
  <dc:creator>番茄花园</dc:creator>
  <cp:lastModifiedBy>琦琦侠</cp:lastModifiedBy>
  <dcterms:modified xsi:type="dcterms:W3CDTF">2023-05-15T08:11:57Z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209987C190F6415FB4EDB4C8DE5BE5A3_12</vt:lpwstr>
  </property>
</Properties>
</file>