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54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19"/>
        <w:gridCol w:w="607"/>
        <w:gridCol w:w="607"/>
        <w:gridCol w:w="1332"/>
        <w:gridCol w:w="607"/>
        <w:gridCol w:w="607"/>
        <w:gridCol w:w="1040"/>
        <w:gridCol w:w="463"/>
        <w:gridCol w:w="769"/>
        <w:gridCol w:w="445"/>
        <w:gridCol w:w="752"/>
        <w:gridCol w:w="753"/>
        <w:gridCol w:w="2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8301" w:type="dxa"/>
            <w:gridSpan w:val="12"/>
            <w:tcBorders>
              <w:bottom w:val="nil"/>
              <w:right w:val="nil"/>
            </w:tcBorders>
            <w:shd w:val="clear" w:color="auto" w:fill="auto"/>
            <w:tcMar>
              <w:top w:w="15" w:type="dxa"/>
              <w:left w:w="15" w:type="dxa"/>
              <w:right w:w="15" w:type="dxa"/>
            </w:tcMar>
            <w:vAlign w:val="top"/>
          </w:tcPr>
          <w:p>
            <w:pPr>
              <w:jc w:val="center"/>
            </w:pPr>
            <w:r>
              <w:rPr>
                <w:rFonts w:hint="eastAsia"/>
                <w:lang w:val="en-US" w:eastAsia="zh-CN"/>
              </w:rPr>
              <w:t>西双版纳州生态环境局景洪分局政府信息公开基本目录</w:t>
            </w:r>
          </w:p>
        </w:tc>
        <w:tc>
          <w:tcPr>
            <w:tcW w:w="240" w:type="dxa"/>
            <w:tcBorders>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319" w:type="dxa"/>
            <w:vMerge w:val="restart"/>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pPr>
            <w:r>
              <w:rPr>
                <w:rFonts w:hint="eastAsia"/>
                <w:lang w:val="en-US" w:eastAsia="zh-CN"/>
              </w:rPr>
              <w:t>序号</w:t>
            </w:r>
          </w:p>
        </w:tc>
        <w:tc>
          <w:tcPr>
            <w:tcW w:w="1214" w:type="dxa"/>
            <w:gridSpan w:val="2"/>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公开事项</w:t>
            </w:r>
          </w:p>
        </w:tc>
        <w:tc>
          <w:tcPr>
            <w:tcW w:w="1332"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公开内容</w:t>
            </w:r>
            <w:r>
              <w:rPr>
                <w:rFonts w:hint="eastAsia"/>
                <w:lang w:val="en-US" w:eastAsia="zh-CN"/>
              </w:rPr>
              <w:br w:type="textWrapping"/>
            </w:r>
            <w:r>
              <w:rPr>
                <w:rFonts w:hint="eastAsia"/>
                <w:lang w:val="en-US" w:eastAsia="zh-CN"/>
              </w:rPr>
              <w:t>（要素）</w:t>
            </w:r>
          </w:p>
        </w:tc>
        <w:tc>
          <w:tcPr>
            <w:tcW w:w="607"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公开依据</w:t>
            </w:r>
          </w:p>
        </w:tc>
        <w:tc>
          <w:tcPr>
            <w:tcW w:w="607"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公开时限</w:t>
            </w:r>
          </w:p>
        </w:tc>
        <w:tc>
          <w:tcPr>
            <w:tcW w:w="1040"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公开渠道和载体</w:t>
            </w:r>
          </w:p>
        </w:tc>
        <w:tc>
          <w:tcPr>
            <w:tcW w:w="1232" w:type="dxa"/>
            <w:gridSpan w:val="2"/>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公开对象</w:t>
            </w:r>
          </w:p>
        </w:tc>
        <w:tc>
          <w:tcPr>
            <w:tcW w:w="1197" w:type="dxa"/>
            <w:gridSpan w:val="2"/>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公开方式</w:t>
            </w:r>
          </w:p>
        </w:tc>
        <w:tc>
          <w:tcPr>
            <w:tcW w:w="753"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责任部门</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319" w:type="dxa"/>
            <w:vMerge w:val="continue"/>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一级事项</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二级事项</w:t>
            </w:r>
          </w:p>
        </w:tc>
        <w:tc>
          <w:tcPr>
            <w:tcW w:w="1332"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1040"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全社会</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特定群体</w:t>
            </w: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主动公开</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依申请公开</w:t>
            </w:r>
          </w:p>
        </w:tc>
        <w:tc>
          <w:tcPr>
            <w:tcW w:w="753"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2180" w:hRule="atLeast"/>
        </w:trPr>
        <w:tc>
          <w:tcPr>
            <w:tcW w:w="319" w:type="dxa"/>
            <w:vMerge w:val="restart"/>
            <w:tcBorders>
              <w:top w:val="single" w:color="auto" w:sz="8" w:space="0"/>
              <w:right w:val="single" w:color="auto" w:sz="8" w:space="0"/>
            </w:tcBorders>
            <w:shd w:val="clear" w:color="auto" w:fill="auto"/>
            <w:tcMar>
              <w:top w:w="15" w:type="dxa"/>
              <w:left w:w="15" w:type="dxa"/>
              <w:right w:w="15" w:type="dxa"/>
            </w:tcMar>
            <w:vAlign w:val="top"/>
          </w:tcPr>
          <w:p>
            <w:pPr>
              <w:jc w:val="left"/>
              <w:rPr>
                <w:rFonts w:hint="eastAsia"/>
                <w:lang w:val="en-US" w:eastAsia="zh-CN"/>
              </w:rPr>
            </w:pPr>
            <w:r>
              <w:rPr>
                <w:rFonts w:hint="eastAsia"/>
                <w:lang w:val="en-US" w:eastAsia="zh-CN"/>
              </w:rPr>
              <w:t>1</w:t>
            </w:r>
          </w:p>
          <w:p>
            <w:pPr>
              <w:jc w:val="left"/>
              <w:rPr>
                <w:rFonts w:hint="eastAsia"/>
              </w:rPr>
            </w:pPr>
          </w:p>
        </w:tc>
        <w:tc>
          <w:tcPr>
            <w:tcW w:w="607" w:type="dxa"/>
            <w:vMerge w:val="restart"/>
            <w:tcBorders>
              <w:top w:val="single" w:color="auto" w:sz="8" w:space="0"/>
              <w:left w:val="single" w:color="auto" w:sz="8" w:space="0"/>
              <w:right w:val="single" w:color="auto" w:sz="8" w:space="0"/>
            </w:tcBorders>
            <w:shd w:val="clear" w:color="auto" w:fill="auto"/>
            <w:tcMar>
              <w:top w:w="15" w:type="dxa"/>
              <w:left w:w="15" w:type="dxa"/>
              <w:right w:w="15" w:type="dxa"/>
            </w:tcMar>
            <w:vAlign w:val="top"/>
          </w:tcPr>
          <w:p>
            <w:pPr>
              <w:jc w:val="left"/>
              <w:rPr>
                <w:rFonts w:hint="eastAsia"/>
                <w:lang w:val="en-US" w:eastAsia="zh-CN"/>
              </w:rPr>
            </w:pPr>
            <w:r>
              <w:rPr>
                <w:rFonts w:hint="eastAsia"/>
                <w:lang w:val="en-US" w:eastAsia="zh-CN"/>
              </w:rPr>
              <w:t>新闻类</w:t>
            </w:r>
          </w:p>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基本信息</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1.机构名称</w:t>
            </w:r>
            <w:r>
              <w:rPr>
                <w:rFonts w:hint="eastAsia"/>
                <w:lang w:val="en-US" w:eastAsia="zh-CN"/>
              </w:rPr>
              <w:br w:type="textWrapping"/>
            </w:r>
            <w:r>
              <w:rPr>
                <w:rFonts w:hint="eastAsia"/>
                <w:lang w:val="en-US" w:eastAsia="zh-CN"/>
              </w:rPr>
              <w:t>2.联系方式（包括办公地址、办公时间、联系电话、传真号码、电子邮箱等）</w:t>
            </w:r>
            <w:r>
              <w:rPr>
                <w:rFonts w:hint="eastAsia"/>
                <w:lang w:val="en-US" w:eastAsia="zh-CN"/>
              </w:rPr>
              <w:br w:type="textWrapping"/>
            </w:r>
            <w:r>
              <w:rPr>
                <w:rFonts w:hint="eastAsia"/>
                <w:lang w:val="en-US" w:eastAsia="zh-CN"/>
              </w:rPr>
              <w:t>3.内设机构</w:t>
            </w:r>
          </w:p>
        </w:tc>
        <w:tc>
          <w:tcPr>
            <w:tcW w:w="607"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《中华人民共和国政府信息公开条例》（国务院令第711号）</w:t>
            </w:r>
          </w:p>
        </w:tc>
        <w:tc>
          <w:tcPr>
            <w:tcW w:w="607"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该政府信息形成或变更之日起20个工作日内公开</w:t>
            </w:r>
          </w:p>
        </w:tc>
        <w:tc>
          <w:tcPr>
            <w:tcW w:w="1040" w:type="dxa"/>
            <w:vMerge w:val="restart"/>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w:t>
            </w:r>
          </w:p>
          <w:p>
            <w:pPr>
              <w:jc w:val="left"/>
              <w:rPr>
                <w:rFonts w:hint="eastAsia"/>
                <w:lang w:val="en-US" w:eastAsia="zh-CN"/>
              </w:rPr>
            </w:pPr>
            <w:r>
              <w:rPr>
                <w:rFonts w:hint="eastAsia"/>
                <w:lang w:val="en-US" w:eastAsia="zh-CN"/>
              </w:rPr>
              <w:t>□政府公报</w:t>
            </w:r>
            <w:r>
              <w:rPr>
                <w:rFonts w:hint="eastAsia"/>
                <w:lang w:val="en-US" w:eastAsia="zh-CN"/>
              </w:rPr>
              <w:br w:type="textWrapping"/>
            </w:r>
            <w:r>
              <w:rPr>
                <w:rFonts w:hint="eastAsia"/>
                <w:lang w:val="en-US" w:eastAsia="zh-CN"/>
              </w:rPr>
              <w:t>□政务新媒体</w:t>
            </w:r>
          </w:p>
          <w:p>
            <w:pPr>
              <w:jc w:val="left"/>
              <w:rPr>
                <w:rFonts w:hint="eastAsia"/>
                <w:lang w:val="en-US" w:eastAsia="zh-CN"/>
              </w:rPr>
            </w:pPr>
            <w:r>
              <w:rPr>
                <w:rFonts w:hint="eastAsia"/>
                <w:lang w:val="en-US" w:eastAsia="zh-CN"/>
              </w:rPr>
              <w:t>□发布会/听证会</w:t>
            </w:r>
          </w:p>
          <w:p>
            <w:pPr>
              <w:jc w:val="left"/>
              <w:rPr>
                <w:rFonts w:hint="eastAsia"/>
                <w:lang w:val="en-US" w:eastAsia="zh-CN"/>
              </w:rPr>
            </w:pPr>
            <w:r>
              <w:rPr>
                <w:rFonts w:hint="eastAsia"/>
                <w:lang w:val="en-US" w:eastAsia="zh-CN"/>
              </w:rPr>
              <w:t>□广播电视</w:t>
            </w:r>
          </w:p>
          <w:p>
            <w:pPr>
              <w:jc w:val="left"/>
              <w:rPr>
                <w:rFonts w:hint="eastAsia"/>
                <w:lang w:val="en-US" w:eastAsia="zh-CN"/>
              </w:rPr>
            </w:pPr>
            <w:r>
              <w:rPr>
                <w:rFonts w:hint="eastAsia"/>
                <w:lang w:val="en-US" w:eastAsia="zh-CN"/>
              </w:rPr>
              <w:t>□纸质媒体</w:t>
            </w:r>
          </w:p>
          <w:p>
            <w:pPr>
              <w:jc w:val="left"/>
              <w:rPr>
                <w:rFonts w:hint="eastAsia"/>
                <w:lang w:val="en-US" w:eastAsia="zh-CN"/>
              </w:rPr>
            </w:pPr>
            <w:r>
              <w:rPr>
                <w:rFonts w:hint="eastAsia"/>
                <w:lang w:val="en-US" w:eastAsia="zh-CN"/>
              </w:rPr>
              <w:t>□公开查阅点</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w:t>
            </w:r>
          </w:p>
          <w:p>
            <w:pPr>
              <w:jc w:val="left"/>
              <w:rPr>
                <w:rFonts w:hint="eastAsia"/>
                <w:lang w:val="en-US" w:eastAsia="zh-CN"/>
              </w:rPr>
            </w:pPr>
            <w:r>
              <w:rPr>
                <w:rFonts w:hint="eastAsia"/>
                <w:lang w:val="en-US" w:eastAsia="zh-CN"/>
              </w:rPr>
              <w:t>□精准推送</w:t>
            </w:r>
          </w:p>
          <w:p>
            <w:pPr>
              <w:jc w:val="left"/>
              <w:rPr>
                <w:rFonts w:hint="eastAsia"/>
                <w:lang w:val="en-US" w:eastAsia="zh-CN"/>
              </w:rPr>
            </w:pPr>
            <w:r>
              <w:rPr>
                <w:rFonts w:hint="eastAsia"/>
                <w:lang w:val="en-US" w:eastAsia="zh-CN"/>
              </w:rPr>
              <w:t>□其他</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trPr>
        <w:tc>
          <w:tcPr>
            <w:tcW w:w="319" w:type="dxa"/>
            <w:vMerge w:val="continue"/>
            <w:tcBorders>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left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主要职责</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职能职责</w:t>
            </w: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1040" w:type="dxa"/>
            <w:vMerge w:val="continue"/>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rPr>
            </w:pP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1440" w:hRule="atLeast"/>
        </w:trPr>
        <w:tc>
          <w:tcPr>
            <w:tcW w:w="319" w:type="dxa"/>
            <w:vMerge w:val="continue"/>
            <w:tcBorders>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left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领导分工</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1.姓名</w:t>
            </w:r>
            <w:r>
              <w:rPr>
                <w:rFonts w:hint="eastAsia"/>
                <w:lang w:val="en-US" w:eastAsia="zh-CN"/>
              </w:rPr>
              <w:br w:type="textWrapping"/>
            </w:r>
            <w:r>
              <w:rPr>
                <w:rFonts w:hint="eastAsia"/>
                <w:lang w:val="en-US" w:eastAsia="zh-CN"/>
              </w:rPr>
              <w:t>2.职务</w:t>
            </w:r>
            <w:r>
              <w:rPr>
                <w:rFonts w:hint="eastAsia"/>
                <w:lang w:val="en-US" w:eastAsia="zh-CN"/>
              </w:rPr>
              <w:br w:type="textWrapping"/>
            </w:r>
            <w:r>
              <w:rPr>
                <w:rFonts w:hint="eastAsia"/>
                <w:lang w:val="en-US" w:eastAsia="zh-CN"/>
              </w:rPr>
              <w:t>3.简历</w:t>
            </w:r>
            <w:r>
              <w:rPr>
                <w:rFonts w:hint="eastAsia"/>
                <w:lang w:val="en-US" w:eastAsia="zh-CN"/>
              </w:rPr>
              <w:br w:type="textWrapping"/>
            </w:r>
            <w:r>
              <w:rPr>
                <w:rFonts w:hint="eastAsia"/>
                <w:lang w:val="en-US" w:eastAsia="zh-CN"/>
              </w:rPr>
              <w:t>4.职责分工</w:t>
            </w: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1040" w:type="dxa"/>
            <w:vMerge w:val="continue"/>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rPr>
            </w:pP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319" w:type="dxa"/>
            <w:vMerge w:val="continue"/>
            <w:tcBorders>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left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内设机构</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机构设置</w:t>
            </w: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1040" w:type="dxa"/>
            <w:vMerge w:val="continue"/>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rPr>
            </w:pP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1560" w:hRule="atLeast"/>
        </w:trPr>
        <w:tc>
          <w:tcPr>
            <w:tcW w:w="319" w:type="dxa"/>
            <w:vMerge w:val="continue"/>
            <w:tcBorders>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left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年度工作报告</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年度政务</w:t>
            </w: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1040" w:type="dxa"/>
            <w:vMerge w:val="continue"/>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rPr>
            </w:pP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4920" w:hRule="atLeast"/>
        </w:trPr>
        <w:tc>
          <w:tcPr>
            <w:tcW w:w="319" w:type="dxa"/>
            <w:vMerge w:val="continue"/>
            <w:tcBorders>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vMerge w:val="continue"/>
            <w:tcBorders>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政府信息公开年报</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政府网站工作年度报表</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《国务院办公厅政府信息与政务公开办公室关于规范政府信息公开平台有关事项的通知》</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信息产生或变更之日起20个工作日内公开，保持长期公开（相关法律法规另有规定的，从其规定）</w:t>
            </w:r>
          </w:p>
        </w:tc>
        <w:tc>
          <w:tcPr>
            <w:tcW w:w="1040" w:type="dxa"/>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w:t>
            </w:r>
          </w:p>
          <w:p>
            <w:pPr>
              <w:jc w:val="left"/>
              <w:rPr>
                <w:rFonts w:hint="eastAsia"/>
                <w:lang w:val="en-US" w:eastAsia="zh-CN"/>
              </w:rPr>
            </w:pPr>
            <w:r>
              <w:rPr>
                <w:rFonts w:hint="eastAsia"/>
                <w:lang w:val="en-US" w:eastAsia="zh-CN"/>
              </w:rPr>
              <w:t>□政府公报</w:t>
            </w:r>
          </w:p>
          <w:p>
            <w:pPr>
              <w:jc w:val="left"/>
              <w:rPr>
                <w:rFonts w:hint="eastAsia"/>
                <w:lang w:val="en-US" w:eastAsia="zh-CN"/>
              </w:rPr>
            </w:pPr>
            <w:r>
              <w:rPr>
                <w:rFonts w:hint="eastAsia"/>
                <w:lang w:val="en-US" w:eastAsia="zh-CN"/>
              </w:rPr>
              <w:t>□政务新媒体</w:t>
            </w:r>
          </w:p>
          <w:p>
            <w:pPr>
              <w:jc w:val="left"/>
              <w:rPr>
                <w:rFonts w:hint="eastAsia"/>
                <w:lang w:val="en-US" w:eastAsia="zh-CN"/>
              </w:rPr>
            </w:pPr>
            <w:r>
              <w:rPr>
                <w:rFonts w:hint="eastAsia"/>
                <w:lang w:val="en-US" w:eastAsia="zh-CN"/>
              </w:rPr>
              <w:t>□发布会/听证会  </w:t>
            </w:r>
            <w:r>
              <w:rPr>
                <w:rFonts w:hint="eastAsia"/>
                <w:lang w:val="en-US" w:eastAsia="zh-CN"/>
              </w:rPr>
              <w:br w:type="textWrapping"/>
            </w:r>
            <w:r>
              <w:rPr>
                <w:rFonts w:hint="eastAsia"/>
                <w:lang w:val="en-US" w:eastAsia="zh-CN"/>
              </w:rPr>
              <w:t>□广播电视    </w:t>
            </w:r>
          </w:p>
          <w:p>
            <w:pPr>
              <w:jc w:val="left"/>
              <w:rPr>
                <w:rFonts w:hint="eastAsia"/>
                <w:lang w:val="en-US" w:eastAsia="zh-CN"/>
              </w:rPr>
            </w:pPr>
            <w:r>
              <w:rPr>
                <w:rFonts w:hint="eastAsia"/>
                <w:lang w:val="en-US" w:eastAsia="zh-CN"/>
              </w:rPr>
              <w:t>□纸质媒体          </w:t>
            </w:r>
          </w:p>
          <w:p>
            <w:pPr>
              <w:jc w:val="left"/>
              <w:rPr>
                <w:rFonts w:hint="eastAsia"/>
                <w:lang w:val="en-US" w:eastAsia="zh-CN"/>
              </w:rPr>
            </w:pPr>
            <w:r>
              <w:rPr>
                <w:rFonts w:hint="eastAsia"/>
                <w:lang w:val="en-US" w:eastAsia="zh-CN"/>
              </w:rPr>
              <w:t>□公开查阅点  </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  </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     </w:t>
            </w:r>
          </w:p>
          <w:p>
            <w:pPr>
              <w:jc w:val="left"/>
              <w:rPr>
                <w:rFonts w:hint="eastAsia"/>
                <w:lang w:val="en-US" w:eastAsia="zh-CN"/>
              </w:rPr>
            </w:pPr>
            <w:r>
              <w:rPr>
                <w:rFonts w:hint="eastAsia"/>
                <w:lang w:val="en-US" w:eastAsia="zh-CN"/>
              </w:rPr>
              <w:t>□精准推送    </w:t>
            </w:r>
          </w:p>
          <w:p>
            <w:pPr>
              <w:jc w:val="left"/>
              <w:rPr>
                <w:rFonts w:hint="eastAsia"/>
              </w:rPr>
            </w:pPr>
            <w:r>
              <w:rPr>
                <w:rFonts w:hint="eastAsia"/>
                <w:lang w:val="en-US" w:eastAsia="zh-CN"/>
              </w:rPr>
              <w:t>□其他    </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综合办公室</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4640" w:hRule="atLeast"/>
        </w:trPr>
        <w:tc>
          <w:tcPr>
            <w:tcW w:w="319" w:type="dxa"/>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2</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lang w:val="en-US" w:eastAsia="zh-CN"/>
              </w:rPr>
            </w:pPr>
            <w:r>
              <w:rPr>
                <w:rFonts w:hint="eastAsia"/>
                <w:lang w:val="en-US" w:eastAsia="zh-CN"/>
              </w:rPr>
              <w:t>新闻类</w:t>
            </w:r>
          </w:p>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公示公告</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numPr>
                <w:ilvl w:val="0"/>
                <w:numId w:val="1"/>
              </w:numPr>
              <w:jc w:val="left"/>
              <w:rPr>
                <w:rFonts w:hint="eastAsia"/>
                <w:lang w:val="en-US" w:eastAsia="zh-CN"/>
              </w:rPr>
            </w:pPr>
            <w:r>
              <w:rPr>
                <w:rFonts w:hint="eastAsia"/>
                <w:lang w:val="en-US" w:eastAsia="zh-CN"/>
              </w:rPr>
              <w:t>应急预案公示</w:t>
            </w:r>
            <w:r>
              <w:rPr>
                <w:rFonts w:hint="eastAsia"/>
                <w:lang w:val="en-US" w:eastAsia="zh-CN"/>
              </w:rPr>
              <w:br w:type="textWrapping"/>
            </w:r>
            <w:r>
              <w:rPr>
                <w:rFonts w:hint="eastAsia"/>
                <w:lang w:val="en-US" w:eastAsia="zh-CN"/>
              </w:rPr>
              <w:t>2.“双随机一公开”情况</w:t>
            </w:r>
          </w:p>
          <w:p>
            <w:pPr>
              <w:numPr>
                <w:ilvl w:val="0"/>
                <w:numId w:val="0"/>
              </w:numPr>
              <w:jc w:val="left"/>
              <w:rPr>
                <w:rFonts w:hint="eastAsia"/>
              </w:rPr>
            </w:pPr>
            <w:r>
              <w:rPr>
                <w:rFonts w:hint="eastAsia"/>
                <w:lang w:val="en-US" w:eastAsia="zh-CN"/>
              </w:rPr>
              <w:t>3.其他信息</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《中华人民共和国政府信息公开条例》（国务院令第711号）</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信息产生或变更之日起20个工作日内公开，保持长期公开（相关法律法规另有规定的，从其规定）</w:t>
            </w:r>
          </w:p>
        </w:tc>
        <w:tc>
          <w:tcPr>
            <w:tcW w:w="1040" w:type="dxa"/>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    </w:t>
            </w:r>
          </w:p>
          <w:p>
            <w:pPr>
              <w:jc w:val="left"/>
              <w:rPr>
                <w:rFonts w:hint="eastAsia"/>
                <w:lang w:val="en-US" w:eastAsia="zh-CN"/>
              </w:rPr>
            </w:pPr>
            <w:r>
              <w:rPr>
                <w:rFonts w:hint="eastAsia"/>
                <w:lang w:val="en-US" w:eastAsia="zh-CN"/>
              </w:rPr>
              <w:t>□政府公报</w:t>
            </w:r>
            <w:r>
              <w:rPr>
                <w:rFonts w:hint="eastAsia"/>
                <w:lang w:val="en-US" w:eastAsia="zh-CN"/>
              </w:rPr>
              <w:br w:type="textWrapping"/>
            </w:r>
            <w:r>
              <w:rPr>
                <w:rFonts w:hint="eastAsia"/>
                <w:lang w:val="en-US" w:eastAsia="zh-CN"/>
              </w:rPr>
              <w:t>□政务新媒体  </w:t>
            </w:r>
          </w:p>
          <w:p>
            <w:pPr>
              <w:jc w:val="left"/>
              <w:rPr>
                <w:rFonts w:hint="eastAsia"/>
                <w:lang w:val="en-US" w:eastAsia="zh-CN"/>
              </w:rPr>
            </w:pPr>
            <w:r>
              <w:rPr>
                <w:rFonts w:hint="eastAsia"/>
                <w:lang w:val="en-US" w:eastAsia="zh-CN"/>
              </w:rPr>
              <w:t>□发布会/听证会 </w:t>
            </w:r>
            <w:r>
              <w:rPr>
                <w:rFonts w:hint="eastAsia"/>
                <w:lang w:val="en-US" w:eastAsia="zh-CN"/>
              </w:rPr>
              <w:br w:type="textWrapping"/>
            </w:r>
            <w:r>
              <w:rPr>
                <w:rFonts w:hint="eastAsia"/>
                <w:lang w:val="en-US" w:eastAsia="zh-CN"/>
              </w:rPr>
              <w:t>□广播电视    </w:t>
            </w:r>
          </w:p>
          <w:p>
            <w:pPr>
              <w:jc w:val="left"/>
              <w:rPr>
                <w:rFonts w:hint="eastAsia"/>
                <w:lang w:val="en-US" w:eastAsia="zh-CN"/>
              </w:rPr>
            </w:pPr>
            <w:r>
              <w:rPr>
                <w:rFonts w:hint="eastAsia"/>
                <w:lang w:val="en-US" w:eastAsia="zh-CN"/>
              </w:rPr>
              <w:t>□纸质媒体           </w:t>
            </w:r>
          </w:p>
          <w:p>
            <w:pPr>
              <w:jc w:val="left"/>
              <w:rPr>
                <w:rFonts w:hint="eastAsia"/>
                <w:lang w:val="en-US" w:eastAsia="zh-CN"/>
              </w:rPr>
            </w:pPr>
            <w:r>
              <w:rPr>
                <w:rFonts w:hint="eastAsia"/>
                <w:lang w:val="en-US" w:eastAsia="zh-CN"/>
              </w:rPr>
              <w:t>□公开查阅点  </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  </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      </w:t>
            </w:r>
          </w:p>
          <w:p>
            <w:pPr>
              <w:jc w:val="left"/>
              <w:rPr>
                <w:rFonts w:hint="eastAsia"/>
                <w:lang w:val="en-US" w:eastAsia="zh-CN"/>
              </w:rPr>
            </w:pPr>
            <w:r>
              <w:rPr>
                <w:rFonts w:hint="eastAsia"/>
                <w:lang w:val="en-US" w:eastAsia="zh-CN"/>
              </w:rPr>
              <w:t>□精准推送    </w:t>
            </w:r>
          </w:p>
          <w:p>
            <w:pPr>
              <w:jc w:val="left"/>
              <w:rPr>
                <w:rFonts w:hint="eastAsia"/>
              </w:rPr>
            </w:pPr>
            <w:r>
              <w:rPr>
                <w:rFonts w:hint="eastAsia"/>
                <w:lang w:val="en-US" w:eastAsia="zh-CN"/>
              </w:rPr>
              <w:t>□其他    </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机关各股室、直属各事业单位</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4500" w:hRule="atLeast"/>
        </w:trPr>
        <w:tc>
          <w:tcPr>
            <w:tcW w:w="319" w:type="dxa"/>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default" w:eastAsiaTheme="minorEastAsia"/>
                <w:lang w:val="en-US" w:eastAsia="zh-CN"/>
              </w:rPr>
            </w:pPr>
            <w:r>
              <w:rPr>
                <w:rFonts w:hint="eastAsia"/>
                <w:lang w:val="en-US" w:eastAsia="zh-CN"/>
              </w:rPr>
              <w:t>3</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lang w:val="en-US" w:eastAsia="zh-CN"/>
              </w:rPr>
            </w:pPr>
            <w:r>
              <w:rPr>
                <w:rFonts w:hint="eastAsia"/>
                <w:lang w:val="en-US" w:eastAsia="zh-CN"/>
              </w:rPr>
              <w:t>新闻类</w:t>
            </w:r>
          </w:p>
          <w:p>
            <w:pPr>
              <w:jc w:val="left"/>
              <w:rPr>
                <w:rFonts w:hint="eastAsia" w:eastAsiaTheme="minorEastAsia"/>
                <w:lang w:eastAsia="zh-CN"/>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eastAsia="zh-CN"/>
              </w:rPr>
              <w:t>新闻资讯</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numPr>
                <w:ilvl w:val="0"/>
                <w:numId w:val="2"/>
              </w:numPr>
              <w:jc w:val="left"/>
              <w:rPr>
                <w:rFonts w:hint="eastAsia"/>
                <w:lang w:val="en-US" w:eastAsia="zh-CN"/>
              </w:rPr>
            </w:pPr>
            <w:r>
              <w:rPr>
                <w:rFonts w:hint="eastAsia"/>
                <w:lang w:val="en-US" w:eastAsia="zh-CN"/>
              </w:rPr>
              <w:t>本部门举办的重要会议，活动等工作动态</w:t>
            </w:r>
          </w:p>
          <w:p>
            <w:pPr>
              <w:numPr>
                <w:ilvl w:val="0"/>
                <w:numId w:val="2"/>
              </w:numPr>
              <w:jc w:val="left"/>
              <w:rPr>
                <w:rFonts w:hint="eastAsia"/>
                <w:lang w:val="en-US" w:eastAsia="zh-CN"/>
              </w:rPr>
            </w:pPr>
            <w:r>
              <w:rPr>
                <w:rFonts w:hint="eastAsia"/>
                <w:lang w:val="en-US" w:eastAsia="zh-CN"/>
              </w:rPr>
              <w:t>环境质量信息、绿色创建信息等</w:t>
            </w:r>
            <w:bookmarkStart w:id="0" w:name="_GoBack"/>
            <w:bookmarkEnd w:id="0"/>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《中华人民共和国政府信息公开条例》（国务院令第711号）</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信息产生或变更之日起20个工作日内公开，保持长期公开（相关法律法规另有规定的，从其规定）</w:t>
            </w:r>
          </w:p>
        </w:tc>
        <w:tc>
          <w:tcPr>
            <w:tcW w:w="1040" w:type="dxa"/>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w:t>
            </w:r>
          </w:p>
          <w:p>
            <w:pPr>
              <w:jc w:val="left"/>
              <w:rPr>
                <w:rFonts w:hint="eastAsia"/>
                <w:lang w:val="en-US" w:eastAsia="zh-CN"/>
              </w:rPr>
            </w:pPr>
            <w:r>
              <w:rPr>
                <w:rFonts w:hint="eastAsia"/>
                <w:lang w:val="en-US" w:eastAsia="zh-CN"/>
              </w:rPr>
              <w:t>□政府公报</w:t>
            </w:r>
            <w:r>
              <w:rPr>
                <w:rFonts w:hint="eastAsia"/>
                <w:lang w:val="en-US" w:eastAsia="zh-CN"/>
              </w:rPr>
              <w:br w:type="textWrapping"/>
            </w:r>
            <w:r>
              <w:rPr>
                <w:rFonts w:hint="eastAsia"/>
                <w:lang w:val="en-US" w:eastAsia="zh-CN"/>
              </w:rPr>
              <w:t>□政务新媒体</w:t>
            </w:r>
          </w:p>
          <w:p>
            <w:pPr>
              <w:jc w:val="left"/>
              <w:rPr>
                <w:rFonts w:hint="eastAsia"/>
                <w:lang w:val="en-US" w:eastAsia="zh-CN"/>
              </w:rPr>
            </w:pPr>
            <w:r>
              <w:rPr>
                <w:rFonts w:hint="eastAsia"/>
                <w:lang w:val="en-US" w:eastAsia="zh-CN"/>
              </w:rPr>
              <w:t>□发布会/听证会</w:t>
            </w:r>
          </w:p>
          <w:p>
            <w:pPr>
              <w:jc w:val="left"/>
              <w:rPr>
                <w:rFonts w:hint="eastAsia"/>
                <w:lang w:val="en-US" w:eastAsia="zh-CN"/>
              </w:rPr>
            </w:pPr>
            <w:r>
              <w:rPr>
                <w:rFonts w:hint="eastAsia"/>
                <w:lang w:val="en-US" w:eastAsia="zh-CN"/>
              </w:rPr>
              <w:t>□广播电视</w:t>
            </w:r>
          </w:p>
          <w:p>
            <w:pPr>
              <w:jc w:val="left"/>
              <w:rPr>
                <w:rFonts w:hint="eastAsia"/>
                <w:lang w:val="en-US" w:eastAsia="zh-CN"/>
              </w:rPr>
            </w:pPr>
            <w:r>
              <w:rPr>
                <w:rFonts w:hint="eastAsia"/>
                <w:lang w:val="en-US" w:eastAsia="zh-CN"/>
              </w:rPr>
              <w:t>□纸质媒体</w:t>
            </w:r>
          </w:p>
          <w:p>
            <w:pPr>
              <w:jc w:val="left"/>
              <w:rPr>
                <w:rFonts w:hint="eastAsia"/>
                <w:lang w:val="en-US" w:eastAsia="zh-CN"/>
              </w:rPr>
            </w:pPr>
            <w:r>
              <w:rPr>
                <w:rFonts w:hint="eastAsia"/>
                <w:lang w:val="en-US" w:eastAsia="zh-CN"/>
              </w:rPr>
              <w:t>□公开查阅点</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w:t>
            </w:r>
          </w:p>
          <w:p>
            <w:pPr>
              <w:jc w:val="left"/>
              <w:rPr>
                <w:rFonts w:hint="eastAsia"/>
                <w:lang w:val="en-US" w:eastAsia="zh-CN"/>
              </w:rPr>
            </w:pPr>
            <w:r>
              <w:rPr>
                <w:rFonts w:hint="eastAsia"/>
                <w:lang w:val="en-US" w:eastAsia="zh-CN"/>
              </w:rPr>
              <w:t>□精准推送</w:t>
            </w:r>
          </w:p>
          <w:p>
            <w:pPr>
              <w:jc w:val="left"/>
              <w:rPr>
                <w:rFonts w:hint="eastAsia"/>
              </w:rPr>
            </w:pPr>
            <w:r>
              <w:rPr>
                <w:rFonts w:hint="eastAsia"/>
                <w:lang w:val="en-US" w:eastAsia="zh-CN"/>
              </w:rPr>
              <w:t>□其他   </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承办股室、直属事业单位</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4700" w:hRule="atLeast"/>
        </w:trPr>
        <w:tc>
          <w:tcPr>
            <w:tcW w:w="319" w:type="dxa"/>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eastAsiaTheme="minorEastAsia"/>
                <w:lang w:val="en-US" w:eastAsia="zh-CN"/>
              </w:rPr>
            </w:pPr>
            <w:r>
              <w:rPr>
                <w:rFonts w:hint="eastAsia"/>
                <w:lang w:val="en-US" w:eastAsia="zh-CN"/>
              </w:rPr>
              <w:t>4</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lang w:val="en-US" w:eastAsia="zh-CN"/>
              </w:rPr>
            </w:pPr>
            <w:r>
              <w:rPr>
                <w:rFonts w:hint="eastAsia"/>
                <w:lang w:val="en-US" w:eastAsia="zh-CN"/>
              </w:rPr>
              <w:t>新闻类</w:t>
            </w:r>
          </w:p>
          <w:p>
            <w:p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重点领域信息公开</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numPr>
                <w:ilvl w:val="0"/>
                <w:numId w:val="3"/>
              </w:numPr>
              <w:jc w:val="left"/>
              <w:rPr>
                <w:rFonts w:hint="eastAsia"/>
                <w:lang w:val="en-US" w:eastAsia="zh-CN"/>
              </w:rPr>
            </w:pPr>
            <w:r>
              <w:rPr>
                <w:rFonts w:hint="eastAsia"/>
                <w:lang w:val="en-US" w:eastAsia="zh-CN"/>
              </w:rPr>
              <w:t>建设项目环境影响评估与行政处罚信息</w:t>
            </w:r>
          </w:p>
          <w:p>
            <w:pPr>
              <w:numPr>
                <w:ilvl w:val="0"/>
                <w:numId w:val="3"/>
              </w:numPr>
              <w:jc w:val="left"/>
              <w:rPr>
                <w:rFonts w:hint="eastAsia"/>
                <w:lang w:val="en-US" w:eastAsia="zh-CN"/>
              </w:rPr>
            </w:pPr>
            <w:r>
              <w:rPr>
                <w:rFonts w:hint="eastAsia"/>
                <w:lang w:val="en-US" w:eastAsia="zh-CN"/>
              </w:rPr>
              <w:t>环保督察反馈问题整改情况</w:t>
            </w:r>
          </w:p>
          <w:p>
            <w:pPr>
              <w:numPr>
                <w:ilvl w:val="0"/>
                <w:numId w:val="3"/>
              </w:numPr>
              <w:jc w:val="left"/>
              <w:rPr>
                <w:rFonts w:hint="eastAsia"/>
                <w:lang w:val="en-US" w:eastAsia="zh-CN"/>
              </w:rPr>
            </w:pPr>
            <w:r>
              <w:rPr>
                <w:rFonts w:hint="eastAsia"/>
                <w:lang w:val="en-US" w:eastAsia="zh-CN"/>
              </w:rPr>
              <w:t>水环境质量信息</w:t>
            </w:r>
          </w:p>
          <w:p>
            <w:pPr>
              <w:numPr>
                <w:ilvl w:val="0"/>
                <w:numId w:val="3"/>
              </w:numPr>
              <w:jc w:val="left"/>
              <w:rPr>
                <w:rFonts w:hint="eastAsia"/>
                <w:lang w:val="en-US" w:eastAsia="zh-CN"/>
              </w:rPr>
            </w:pPr>
            <w:r>
              <w:rPr>
                <w:rFonts w:hint="eastAsia"/>
                <w:lang w:val="en-US" w:eastAsia="zh-CN"/>
              </w:rPr>
              <w:t>空气环境信息</w:t>
            </w:r>
          </w:p>
          <w:p>
            <w:pPr>
              <w:numPr>
                <w:ilvl w:val="0"/>
                <w:numId w:val="0"/>
              </w:numPr>
              <w:jc w:val="left"/>
              <w:rPr>
                <w:rFonts w:hint="eastAsia"/>
              </w:rPr>
            </w:pP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《中华人民共和国政府信息公开条例》（国务院令第711号）</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信息产生或变更之日起20个工作日内公开，保持长期公开（相关法律法规另有规定的，从其规定）</w:t>
            </w:r>
          </w:p>
        </w:tc>
        <w:tc>
          <w:tcPr>
            <w:tcW w:w="1040" w:type="dxa"/>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w:t>
            </w:r>
          </w:p>
          <w:p>
            <w:pPr>
              <w:jc w:val="left"/>
              <w:rPr>
                <w:rFonts w:hint="eastAsia"/>
                <w:lang w:val="en-US" w:eastAsia="zh-CN"/>
              </w:rPr>
            </w:pPr>
            <w:r>
              <w:rPr>
                <w:rFonts w:hint="eastAsia"/>
                <w:lang w:val="en-US" w:eastAsia="zh-CN"/>
              </w:rPr>
              <w:t>□政府公报</w:t>
            </w:r>
            <w:r>
              <w:rPr>
                <w:rFonts w:hint="eastAsia"/>
                <w:lang w:val="en-US" w:eastAsia="zh-CN"/>
              </w:rPr>
              <w:br w:type="textWrapping"/>
            </w:r>
            <w:r>
              <w:rPr>
                <w:rFonts w:hint="eastAsia"/>
                <w:lang w:val="en-US" w:eastAsia="zh-CN"/>
              </w:rPr>
              <w:t>□政务新媒体</w:t>
            </w:r>
          </w:p>
          <w:p>
            <w:pPr>
              <w:jc w:val="left"/>
              <w:rPr>
                <w:rFonts w:hint="eastAsia"/>
                <w:lang w:val="en-US" w:eastAsia="zh-CN"/>
              </w:rPr>
            </w:pPr>
            <w:r>
              <w:rPr>
                <w:rFonts w:hint="eastAsia"/>
                <w:lang w:val="en-US" w:eastAsia="zh-CN"/>
              </w:rPr>
              <w:t>□发布会/听证会</w:t>
            </w:r>
          </w:p>
          <w:p>
            <w:pPr>
              <w:jc w:val="left"/>
              <w:rPr>
                <w:rFonts w:hint="eastAsia"/>
                <w:lang w:val="en-US" w:eastAsia="zh-CN"/>
              </w:rPr>
            </w:pPr>
            <w:r>
              <w:rPr>
                <w:rFonts w:hint="eastAsia"/>
                <w:lang w:val="en-US" w:eastAsia="zh-CN"/>
              </w:rPr>
              <w:t>□广播电视</w:t>
            </w:r>
          </w:p>
          <w:p>
            <w:pPr>
              <w:jc w:val="left"/>
              <w:rPr>
                <w:rFonts w:hint="eastAsia"/>
                <w:lang w:val="en-US" w:eastAsia="zh-CN"/>
              </w:rPr>
            </w:pPr>
            <w:r>
              <w:rPr>
                <w:rFonts w:hint="eastAsia"/>
                <w:lang w:val="en-US" w:eastAsia="zh-CN"/>
              </w:rPr>
              <w:t>□纸质媒体</w:t>
            </w:r>
          </w:p>
          <w:p>
            <w:pPr>
              <w:jc w:val="left"/>
              <w:rPr>
                <w:rFonts w:hint="eastAsia"/>
                <w:lang w:val="en-US" w:eastAsia="zh-CN"/>
              </w:rPr>
            </w:pPr>
            <w:r>
              <w:rPr>
                <w:rFonts w:hint="eastAsia"/>
                <w:lang w:val="en-US" w:eastAsia="zh-CN"/>
              </w:rPr>
              <w:t>□公开查阅点</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w:t>
            </w:r>
          </w:p>
          <w:p>
            <w:pPr>
              <w:jc w:val="left"/>
              <w:rPr>
                <w:rFonts w:hint="eastAsia"/>
                <w:lang w:val="en-US" w:eastAsia="zh-CN"/>
              </w:rPr>
            </w:pPr>
            <w:r>
              <w:rPr>
                <w:rFonts w:hint="eastAsia"/>
                <w:lang w:val="en-US" w:eastAsia="zh-CN"/>
              </w:rPr>
              <w:t>□精准推送</w:t>
            </w:r>
          </w:p>
          <w:p>
            <w:pPr>
              <w:jc w:val="left"/>
              <w:rPr>
                <w:rFonts w:hint="eastAsia"/>
              </w:rPr>
            </w:pPr>
            <w:r>
              <w:rPr>
                <w:rFonts w:hint="eastAsia"/>
                <w:lang w:val="en-US" w:eastAsia="zh-CN"/>
              </w:rPr>
              <w:t>□其他</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机关各股室、直属各单位</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4050" w:hRule="atLeast"/>
        </w:trPr>
        <w:tc>
          <w:tcPr>
            <w:tcW w:w="319" w:type="dxa"/>
            <w:tcBorders>
              <w:top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eastAsiaTheme="minorEastAsia"/>
                <w:lang w:val="en-US" w:eastAsia="zh-CN"/>
              </w:rPr>
            </w:pPr>
            <w:r>
              <w:rPr>
                <w:rFonts w:hint="eastAsia"/>
                <w:lang w:val="en-US" w:eastAsia="zh-CN"/>
              </w:rPr>
              <w:t>5</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信息交流类</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在线留言</w:t>
            </w:r>
          </w:p>
        </w:tc>
        <w:tc>
          <w:tcPr>
            <w:tcW w:w="133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numPr>
                <w:ilvl w:val="0"/>
                <w:numId w:val="0"/>
              </w:numPr>
              <w:jc w:val="left"/>
              <w:rPr>
                <w:rFonts w:hint="eastAsia"/>
              </w:rPr>
            </w:pPr>
            <w:r>
              <w:rPr>
                <w:rFonts w:hint="eastAsia"/>
                <w:lang w:val="en-US" w:eastAsia="zh-CN"/>
              </w:rPr>
              <w:t>在线留言</w:t>
            </w:r>
            <w:r>
              <w:rPr>
                <w:rFonts w:hint="eastAsia"/>
                <w:lang w:val="en-US" w:eastAsia="zh-CN"/>
              </w:rPr>
              <w:br w:type="textWrapping"/>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《中华人民共和国政府信息公开条例》（国务院令第711号）</w:t>
            </w:r>
          </w:p>
        </w:tc>
        <w:tc>
          <w:tcPr>
            <w:tcW w:w="607"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信息产生或变更之日起20个工作日内公开，保持长期公开（相关法律法规另有规定的，从其规定）</w:t>
            </w:r>
          </w:p>
        </w:tc>
        <w:tc>
          <w:tcPr>
            <w:tcW w:w="1040" w:type="dxa"/>
            <w:tcBorders>
              <w:top w:val="single" w:color="auto" w:sz="8" w:space="0"/>
              <w:left w:val="single" w:color="auto" w:sz="8" w:space="0"/>
              <w:bottom w:val="single" w:color="auto" w:sz="8" w:space="0"/>
              <w:right w:val="single" w:color="auto" w:sz="8" w:space="0"/>
            </w:tcBorders>
            <w:shd w:val="clear" w:color="auto" w:fill="FFFFFF"/>
            <w:tcMar>
              <w:top w:w="15" w:type="dxa"/>
              <w:left w:w="15" w:type="dxa"/>
              <w:right w:w="15" w:type="dxa"/>
            </w:tcMar>
            <w:vAlign w:val="top"/>
          </w:tcPr>
          <w:p>
            <w:pPr>
              <w:jc w:val="left"/>
              <w:rPr>
                <w:rFonts w:hint="eastAsia"/>
                <w:lang w:val="en-US" w:eastAsia="zh-CN"/>
              </w:rPr>
            </w:pPr>
            <w:r>
              <w:rPr>
                <w:rFonts w:hint="eastAsia"/>
                <w:lang w:val="en-US" w:eastAsia="zh-CN"/>
              </w:rPr>
              <w:t>■政府网站</w:t>
            </w:r>
          </w:p>
          <w:p>
            <w:pPr>
              <w:jc w:val="left"/>
              <w:rPr>
                <w:rFonts w:hint="eastAsia"/>
                <w:lang w:val="en-US" w:eastAsia="zh-CN"/>
              </w:rPr>
            </w:pPr>
            <w:r>
              <w:rPr>
                <w:rFonts w:hint="eastAsia"/>
                <w:lang w:val="en-US" w:eastAsia="zh-CN"/>
              </w:rPr>
              <w:t>□政府公报</w:t>
            </w:r>
            <w:r>
              <w:rPr>
                <w:rFonts w:hint="eastAsia"/>
                <w:lang w:val="en-US" w:eastAsia="zh-CN"/>
              </w:rPr>
              <w:br w:type="textWrapping"/>
            </w:r>
            <w:r>
              <w:rPr>
                <w:rFonts w:hint="eastAsia"/>
                <w:lang w:val="en-US" w:eastAsia="zh-CN"/>
              </w:rPr>
              <w:t>□政务新媒体</w:t>
            </w:r>
          </w:p>
          <w:p>
            <w:pPr>
              <w:jc w:val="left"/>
              <w:rPr>
                <w:rFonts w:hint="eastAsia"/>
                <w:lang w:val="en-US" w:eastAsia="zh-CN"/>
              </w:rPr>
            </w:pPr>
            <w:r>
              <w:rPr>
                <w:rFonts w:hint="eastAsia"/>
                <w:lang w:val="en-US" w:eastAsia="zh-CN"/>
              </w:rPr>
              <w:t>□发布会/听证会</w:t>
            </w:r>
          </w:p>
          <w:p>
            <w:pPr>
              <w:jc w:val="left"/>
              <w:rPr>
                <w:rFonts w:hint="eastAsia"/>
                <w:lang w:val="en-US" w:eastAsia="zh-CN"/>
              </w:rPr>
            </w:pPr>
            <w:r>
              <w:rPr>
                <w:rFonts w:hint="eastAsia"/>
                <w:lang w:val="en-US" w:eastAsia="zh-CN"/>
              </w:rPr>
              <w:t>□广播电视</w:t>
            </w:r>
          </w:p>
          <w:p>
            <w:pPr>
              <w:jc w:val="left"/>
              <w:rPr>
                <w:rFonts w:hint="eastAsia"/>
                <w:lang w:val="en-US" w:eastAsia="zh-CN"/>
              </w:rPr>
            </w:pPr>
            <w:r>
              <w:rPr>
                <w:rFonts w:hint="eastAsia"/>
                <w:lang w:val="en-US" w:eastAsia="zh-CN"/>
              </w:rPr>
              <w:t>□纸质媒体</w:t>
            </w:r>
          </w:p>
          <w:p>
            <w:pPr>
              <w:jc w:val="left"/>
              <w:rPr>
                <w:rFonts w:hint="eastAsia"/>
                <w:lang w:val="en-US" w:eastAsia="zh-CN"/>
              </w:rPr>
            </w:pPr>
            <w:r>
              <w:rPr>
                <w:rFonts w:hint="eastAsia"/>
                <w:lang w:val="en-US" w:eastAsia="zh-CN"/>
              </w:rPr>
              <w:t>□公开查阅点</w:t>
            </w:r>
          </w:p>
          <w:p>
            <w:pPr>
              <w:jc w:val="left"/>
              <w:rPr>
                <w:rFonts w:hint="eastAsia"/>
                <w:lang w:val="en-US" w:eastAsia="zh-CN"/>
              </w:rPr>
            </w:pPr>
            <w:r>
              <w:rPr>
                <w:rFonts w:hint="eastAsia"/>
                <w:lang w:val="en-US" w:eastAsia="zh-CN"/>
              </w:rPr>
              <w:t>□政务服务中心</w:t>
            </w:r>
            <w:r>
              <w:rPr>
                <w:rFonts w:hint="eastAsia"/>
                <w:lang w:val="en-US" w:eastAsia="zh-CN"/>
              </w:rPr>
              <w:br w:type="textWrapping"/>
            </w:r>
            <w:r>
              <w:rPr>
                <w:rFonts w:hint="eastAsia"/>
                <w:lang w:val="en-US" w:eastAsia="zh-CN"/>
              </w:rPr>
              <w:t>□便民服务站</w:t>
            </w:r>
          </w:p>
          <w:p>
            <w:pPr>
              <w:jc w:val="left"/>
              <w:rPr>
                <w:rFonts w:hint="eastAsia"/>
                <w:lang w:val="en-US" w:eastAsia="zh-CN"/>
              </w:rPr>
            </w:pPr>
            <w:r>
              <w:rPr>
                <w:rFonts w:hint="eastAsia"/>
                <w:lang w:val="en-US" w:eastAsia="zh-CN"/>
              </w:rPr>
              <w:t>□入户/现场宣传</w:t>
            </w:r>
            <w:r>
              <w:rPr>
                <w:rFonts w:hint="eastAsia"/>
                <w:lang w:val="en-US" w:eastAsia="zh-CN"/>
              </w:rPr>
              <w:br w:type="textWrapping"/>
            </w:r>
            <w:r>
              <w:rPr>
                <w:rFonts w:hint="eastAsia"/>
                <w:lang w:val="en-US" w:eastAsia="zh-CN"/>
              </w:rPr>
              <w:t>□图书馆</w:t>
            </w:r>
          </w:p>
          <w:p>
            <w:pPr>
              <w:jc w:val="left"/>
              <w:rPr>
                <w:rFonts w:hint="eastAsia"/>
                <w:lang w:val="en-US" w:eastAsia="zh-CN"/>
              </w:rPr>
            </w:pPr>
            <w:r>
              <w:rPr>
                <w:rFonts w:hint="eastAsia"/>
                <w:lang w:val="en-US" w:eastAsia="zh-CN"/>
              </w:rPr>
              <w:t>□精准推送</w:t>
            </w:r>
          </w:p>
          <w:p>
            <w:pPr>
              <w:jc w:val="left"/>
              <w:rPr>
                <w:rFonts w:hint="eastAsia"/>
              </w:rPr>
            </w:pPr>
            <w:r>
              <w:rPr>
                <w:rFonts w:hint="eastAsia"/>
                <w:lang w:val="en-US" w:eastAsia="zh-CN"/>
              </w:rPr>
              <w:t>□其他</w:t>
            </w:r>
          </w:p>
        </w:tc>
        <w:tc>
          <w:tcPr>
            <w:tcW w:w="46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69"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445"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w:t>
            </w:r>
          </w:p>
        </w:tc>
        <w:tc>
          <w:tcPr>
            <w:tcW w:w="752"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p>
        </w:tc>
        <w:tc>
          <w:tcPr>
            <w:tcW w:w="753" w:type="dxa"/>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top"/>
          </w:tcPr>
          <w:p>
            <w:pPr>
              <w:jc w:val="left"/>
              <w:rPr>
                <w:rFonts w:hint="eastAsia"/>
              </w:rPr>
            </w:pPr>
            <w:r>
              <w:rPr>
                <w:rFonts w:hint="eastAsia"/>
                <w:lang w:val="en-US" w:eastAsia="zh-CN"/>
              </w:rPr>
              <w:t>机关各股室、直属各单位</w:t>
            </w:r>
          </w:p>
        </w:tc>
        <w:tc>
          <w:tcPr>
            <w:tcW w:w="240" w:type="dxa"/>
            <w:tcBorders>
              <w:top w:val="nil"/>
              <w:left w:val="nil"/>
              <w:bottom w:val="nil"/>
            </w:tcBorders>
            <w:shd w:val="clear" w:color="auto" w:fill="auto"/>
            <w:tcMar>
              <w:top w:w="15" w:type="dxa"/>
              <w:left w:w="15" w:type="dxa"/>
              <w:right w:w="15" w:type="dxa"/>
            </w:tcMar>
            <w:vAlign w:val="top"/>
          </w:tcPr>
          <w:p>
            <w:pPr>
              <w:jc w:val="left"/>
              <w:rPr>
                <w:rFonts w:hint="eastAsia"/>
              </w:rPr>
            </w:pPr>
          </w:p>
        </w:tc>
      </w:tr>
    </w:tbl>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60554"/>
    <w:multiLevelType w:val="singleLevel"/>
    <w:tmpl w:val="85F60554"/>
    <w:lvl w:ilvl="0" w:tentative="0">
      <w:start w:val="1"/>
      <w:numFmt w:val="decimal"/>
      <w:lvlText w:val="%1."/>
      <w:lvlJc w:val="left"/>
      <w:pPr>
        <w:tabs>
          <w:tab w:val="left" w:pos="312"/>
        </w:tabs>
      </w:pPr>
    </w:lvl>
  </w:abstractNum>
  <w:abstractNum w:abstractNumId="1">
    <w:nsid w:val="CE560C9B"/>
    <w:multiLevelType w:val="singleLevel"/>
    <w:tmpl w:val="CE560C9B"/>
    <w:lvl w:ilvl="0" w:tentative="0">
      <w:start w:val="1"/>
      <w:numFmt w:val="decimal"/>
      <w:lvlText w:val="%1."/>
      <w:lvlJc w:val="left"/>
      <w:pPr>
        <w:tabs>
          <w:tab w:val="left" w:pos="312"/>
        </w:tabs>
      </w:pPr>
    </w:lvl>
  </w:abstractNum>
  <w:abstractNum w:abstractNumId="2">
    <w:nsid w:val="13EEB194"/>
    <w:multiLevelType w:val="singleLevel"/>
    <w:tmpl w:val="13EEB194"/>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OWU1ZmM0NzU1ZjQ0YTljNGI0MzEzMWMzMTI1OTIifQ=="/>
  </w:docVars>
  <w:rsids>
    <w:rsidRoot w:val="00000000"/>
    <w:rsid w:val="00136AFA"/>
    <w:rsid w:val="04AC2056"/>
    <w:rsid w:val="07A72267"/>
    <w:rsid w:val="084A5B6E"/>
    <w:rsid w:val="092E4C1B"/>
    <w:rsid w:val="0E5C21E0"/>
    <w:rsid w:val="10C17485"/>
    <w:rsid w:val="25220347"/>
    <w:rsid w:val="25D242DC"/>
    <w:rsid w:val="296543A4"/>
    <w:rsid w:val="30907B03"/>
    <w:rsid w:val="33154745"/>
    <w:rsid w:val="393F076E"/>
    <w:rsid w:val="3E506C0F"/>
    <w:rsid w:val="3F036F2C"/>
    <w:rsid w:val="423050F8"/>
    <w:rsid w:val="452D3B70"/>
    <w:rsid w:val="4FDF76A7"/>
    <w:rsid w:val="52E53CDC"/>
    <w:rsid w:val="59C8540B"/>
    <w:rsid w:val="5B10742D"/>
    <w:rsid w:val="610078FD"/>
    <w:rsid w:val="664E6690"/>
    <w:rsid w:val="66D659BE"/>
    <w:rsid w:val="67214A56"/>
    <w:rsid w:val="67F56C54"/>
    <w:rsid w:val="68D87B22"/>
    <w:rsid w:val="717F7D3E"/>
    <w:rsid w:val="748D2DD7"/>
    <w:rsid w:val="752166EF"/>
    <w:rsid w:val="771F5AD7"/>
    <w:rsid w:val="77391785"/>
    <w:rsid w:val="7AFE05B4"/>
    <w:rsid w:val="7C031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1311</Words>
  <Characters>1336</Characters>
  <Lines>0</Lines>
  <Paragraphs>0</Paragraphs>
  <TotalTime>15</TotalTime>
  <ScaleCrop>false</ScaleCrop>
  <LinksUpToDate>false</LinksUpToDate>
  <CharactersWithSpaces>1412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2023-02-08T08:12:00Z</dcterms:created>
  <dc:creator>Administrator</dc:creator>
  <cp:lastModifiedBy>Administrator</cp:lastModifiedBy>
  <dcterms:modified xsi:type="dcterms:W3CDTF">2023-02-10T08:22:30Z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6985E8D395914DD78E564533F3C43F6E</vt:lpwstr>
  </property>
</Properties>
</file>